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D86" w:rsidRPr="007F3A51" w:rsidRDefault="00945D86" w:rsidP="00945D86">
      <w:pPr>
        <w:ind w:right="-540"/>
        <w:jc w:val="center"/>
        <w:rPr>
          <w:lang w:val="ru-RU"/>
        </w:rPr>
      </w:pPr>
      <w:r w:rsidRPr="007F3A51">
        <w:rPr>
          <w:lang w:val="ru-RU"/>
        </w:rPr>
        <w:t xml:space="preserve">ЕВРОПЕЙСКИЙ  ГУМАНИТАРНЫЙ  УНИВЕРСИТЕТ </w:t>
      </w:r>
    </w:p>
    <w:p w:rsidR="00945D86" w:rsidRPr="004D071B" w:rsidRDefault="00945D86" w:rsidP="00945D86">
      <w:pPr>
        <w:ind w:right="-540"/>
        <w:jc w:val="center"/>
        <w:rPr>
          <w:sz w:val="28"/>
          <w:szCs w:val="28"/>
          <w:lang w:val="ru-RU"/>
        </w:rPr>
      </w:pPr>
    </w:p>
    <w:p w:rsidR="00945D86" w:rsidRPr="004D071B" w:rsidRDefault="00945D86" w:rsidP="00945D86">
      <w:pPr>
        <w:ind w:right="-540"/>
        <w:jc w:val="center"/>
        <w:rPr>
          <w:sz w:val="28"/>
          <w:szCs w:val="28"/>
          <w:lang w:val="ru-RU"/>
        </w:rPr>
      </w:pPr>
    </w:p>
    <w:p w:rsidR="00945D86" w:rsidRPr="007F3A51" w:rsidRDefault="00945D86" w:rsidP="00945D86">
      <w:pPr>
        <w:ind w:right="-540"/>
        <w:jc w:val="center"/>
        <w:rPr>
          <w:lang w:val="ru-RU"/>
        </w:rPr>
      </w:pPr>
    </w:p>
    <w:p w:rsidR="00945D86" w:rsidRPr="007F3A51" w:rsidRDefault="00945D86" w:rsidP="00945D86">
      <w:pPr>
        <w:ind w:right="-540"/>
        <w:jc w:val="center"/>
        <w:rPr>
          <w:lang w:val="ru-RU"/>
        </w:rPr>
      </w:pPr>
      <w:r w:rsidRPr="007F3A51">
        <w:rPr>
          <w:lang w:val="ru-RU"/>
        </w:rPr>
        <w:t xml:space="preserve">Программа бакалавра </w:t>
      </w:r>
      <w:r>
        <w:rPr>
          <w:lang w:val="ru-RU"/>
        </w:rPr>
        <w:t>медиа и коммуникация</w:t>
      </w:r>
    </w:p>
    <w:p w:rsidR="00945D86" w:rsidRPr="007F3A51" w:rsidRDefault="00945D86" w:rsidP="00945D86">
      <w:pPr>
        <w:ind w:right="-540"/>
        <w:jc w:val="center"/>
        <w:rPr>
          <w:lang w:val="ru-RU"/>
        </w:rPr>
      </w:pPr>
      <w:r>
        <w:rPr>
          <w:lang w:val="ru-RU"/>
        </w:rPr>
        <w:t>Визуальная культура (кино, телевидение, Интернет)</w:t>
      </w:r>
    </w:p>
    <w:p w:rsidR="00945D86" w:rsidRPr="004D071B" w:rsidRDefault="00945D86" w:rsidP="00945D86">
      <w:pPr>
        <w:ind w:right="-540"/>
        <w:jc w:val="center"/>
        <w:rPr>
          <w:sz w:val="28"/>
          <w:szCs w:val="28"/>
          <w:lang w:val="ru-RU"/>
        </w:rPr>
      </w:pPr>
    </w:p>
    <w:p w:rsidR="00945D86" w:rsidRPr="004D071B" w:rsidRDefault="00945D86" w:rsidP="00945D86">
      <w:pPr>
        <w:ind w:right="-540"/>
        <w:jc w:val="center"/>
        <w:rPr>
          <w:sz w:val="28"/>
          <w:szCs w:val="28"/>
          <w:lang w:val="ru-RU"/>
        </w:rPr>
      </w:pPr>
    </w:p>
    <w:p w:rsidR="00945D86" w:rsidRPr="004D071B" w:rsidRDefault="00945D86" w:rsidP="00945D86">
      <w:pPr>
        <w:ind w:right="-540"/>
        <w:jc w:val="center"/>
        <w:rPr>
          <w:sz w:val="28"/>
          <w:szCs w:val="28"/>
          <w:lang w:val="ru-RU"/>
        </w:rPr>
      </w:pPr>
    </w:p>
    <w:p w:rsidR="00945D86" w:rsidRDefault="00945D86" w:rsidP="00945D86">
      <w:pPr>
        <w:ind w:right="-540"/>
        <w:jc w:val="center"/>
        <w:rPr>
          <w:sz w:val="28"/>
          <w:szCs w:val="28"/>
          <w:lang w:val="ru-RU"/>
        </w:rPr>
      </w:pPr>
    </w:p>
    <w:p w:rsidR="00945D86" w:rsidRPr="004D071B" w:rsidRDefault="00945D86" w:rsidP="00945D86">
      <w:pPr>
        <w:ind w:right="-540"/>
        <w:jc w:val="center"/>
        <w:rPr>
          <w:sz w:val="28"/>
          <w:szCs w:val="28"/>
          <w:lang w:val="ru-RU"/>
        </w:rPr>
      </w:pPr>
    </w:p>
    <w:p w:rsidR="00945D86" w:rsidRPr="007F3A51" w:rsidRDefault="00945D86" w:rsidP="00945D86">
      <w:pPr>
        <w:ind w:right="-540"/>
        <w:jc w:val="center"/>
        <w:rPr>
          <w:lang w:val="ru-RU"/>
        </w:rPr>
      </w:pPr>
      <w:bookmarkStart w:id="0" w:name="_GoBack"/>
      <w:bookmarkEnd w:id="0"/>
      <w:r w:rsidRPr="007F3A51">
        <w:rPr>
          <w:lang w:val="ru-RU"/>
        </w:rPr>
        <w:t>Студентка I курса, 2 группы</w:t>
      </w:r>
    </w:p>
    <w:p w:rsidR="00945D86" w:rsidRDefault="00945D86" w:rsidP="00945D86">
      <w:pPr>
        <w:ind w:right="-540"/>
        <w:jc w:val="center"/>
        <w:rPr>
          <w:sz w:val="28"/>
          <w:szCs w:val="28"/>
          <w:lang w:val="ru-RU"/>
        </w:rPr>
      </w:pPr>
    </w:p>
    <w:p w:rsidR="00945D86" w:rsidRPr="004D071B" w:rsidRDefault="00945D86" w:rsidP="00945D86">
      <w:pPr>
        <w:ind w:right="-540"/>
        <w:jc w:val="center"/>
        <w:rPr>
          <w:sz w:val="28"/>
          <w:szCs w:val="28"/>
          <w:lang w:val="ru-RU"/>
        </w:rPr>
      </w:pPr>
    </w:p>
    <w:p w:rsidR="00945D86" w:rsidRPr="00945D86" w:rsidRDefault="00945D86" w:rsidP="00945D86">
      <w:pPr>
        <w:ind w:right="-540"/>
        <w:jc w:val="center"/>
        <w:rPr>
          <w:b/>
          <w:sz w:val="28"/>
          <w:szCs w:val="28"/>
          <w:lang w:val="ru-RU"/>
        </w:rPr>
      </w:pPr>
    </w:p>
    <w:p w:rsidR="00945D86" w:rsidRPr="00945D86" w:rsidRDefault="00945D86" w:rsidP="00945D86">
      <w:pPr>
        <w:ind w:right="-540"/>
        <w:jc w:val="center"/>
        <w:rPr>
          <w:b/>
          <w:sz w:val="28"/>
          <w:szCs w:val="28"/>
          <w:lang w:val="ru-RU"/>
        </w:rPr>
      </w:pPr>
      <w:r w:rsidRPr="00945D86">
        <w:rPr>
          <w:b/>
          <w:color w:val="000000"/>
          <w:sz w:val="28"/>
          <w:szCs w:val="28"/>
          <w:shd w:val="clear" w:color="auto" w:fill="FFFFFF"/>
          <w:lang w:val="ru-RU"/>
        </w:rPr>
        <w:t>ПОЧЕМУ СТОЛЬ ОПАСНО НЕЗНАНИЕ ПРОШЛОГО?</w:t>
      </w:r>
    </w:p>
    <w:p w:rsidR="00945D86" w:rsidRPr="004D071B" w:rsidRDefault="00945D86" w:rsidP="00945D86">
      <w:pPr>
        <w:ind w:right="-540"/>
        <w:jc w:val="center"/>
        <w:rPr>
          <w:b/>
          <w:i/>
          <w:sz w:val="28"/>
          <w:szCs w:val="28"/>
          <w:lang w:val="ru-RU"/>
        </w:rPr>
      </w:pPr>
    </w:p>
    <w:p w:rsidR="00945D86" w:rsidRDefault="00945D86" w:rsidP="00945D86">
      <w:pPr>
        <w:ind w:right="-540"/>
        <w:jc w:val="center"/>
        <w:rPr>
          <w:b/>
          <w:i/>
          <w:sz w:val="28"/>
          <w:szCs w:val="28"/>
          <w:lang w:val="ru-RU"/>
        </w:rPr>
      </w:pPr>
    </w:p>
    <w:p w:rsidR="00945D86" w:rsidRPr="003B4D3C" w:rsidRDefault="00945D86" w:rsidP="00945D86">
      <w:pPr>
        <w:ind w:right="-540"/>
        <w:jc w:val="center"/>
        <w:rPr>
          <w:lang w:val="ru-RU"/>
        </w:rPr>
      </w:pPr>
      <w:r>
        <w:rPr>
          <w:lang w:val="ru-RU"/>
        </w:rPr>
        <w:t>РЕФЕРАТ ПО ПРЕДМЕТУ</w:t>
      </w:r>
    </w:p>
    <w:p w:rsidR="00945D86" w:rsidRPr="007F3A51" w:rsidRDefault="00945D86" w:rsidP="00945D86">
      <w:pPr>
        <w:ind w:right="-540"/>
        <w:jc w:val="center"/>
        <w:rPr>
          <w:i/>
          <w:lang w:val="ru-RU"/>
        </w:rPr>
      </w:pPr>
      <w:r>
        <w:rPr>
          <w:i/>
          <w:lang w:val="ru-RU"/>
        </w:rPr>
        <w:t>Европейское историческое сознание: прошлое и современность</w:t>
      </w:r>
    </w:p>
    <w:p w:rsidR="00945D86" w:rsidRDefault="00945D86" w:rsidP="00945D86">
      <w:pPr>
        <w:ind w:left="360" w:right="-540"/>
        <w:jc w:val="center"/>
        <w:rPr>
          <w:i/>
          <w:sz w:val="28"/>
          <w:szCs w:val="28"/>
          <w:lang w:val="ru-RU"/>
        </w:rPr>
      </w:pPr>
    </w:p>
    <w:p w:rsidR="00945D86" w:rsidRPr="003B4D3C" w:rsidRDefault="00945D86" w:rsidP="00945D86">
      <w:pPr>
        <w:ind w:left="360" w:right="-540"/>
        <w:jc w:val="center"/>
        <w:rPr>
          <w:sz w:val="28"/>
          <w:szCs w:val="28"/>
          <w:lang w:val="ru-RU"/>
        </w:rPr>
      </w:pPr>
    </w:p>
    <w:p w:rsidR="00945D86" w:rsidRPr="004D071B" w:rsidRDefault="00945D86" w:rsidP="00945D86">
      <w:pPr>
        <w:ind w:left="360" w:right="-540"/>
        <w:jc w:val="center"/>
        <w:rPr>
          <w:i/>
          <w:sz w:val="28"/>
          <w:szCs w:val="28"/>
          <w:lang w:val="ru-RU"/>
        </w:rPr>
      </w:pPr>
    </w:p>
    <w:p w:rsidR="00945D86" w:rsidRPr="004D071B" w:rsidRDefault="00945D86" w:rsidP="00945D86">
      <w:pPr>
        <w:ind w:left="360" w:right="-540"/>
        <w:jc w:val="center"/>
        <w:rPr>
          <w:i/>
          <w:sz w:val="28"/>
          <w:szCs w:val="28"/>
          <w:lang w:val="ru-RU"/>
        </w:rPr>
      </w:pPr>
    </w:p>
    <w:p w:rsidR="00945D86" w:rsidRPr="004D071B" w:rsidRDefault="00945D86" w:rsidP="00945D86">
      <w:pPr>
        <w:ind w:left="360" w:right="-540"/>
        <w:jc w:val="center"/>
        <w:rPr>
          <w:i/>
          <w:sz w:val="28"/>
          <w:szCs w:val="28"/>
          <w:lang w:val="ru-RU"/>
        </w:rPr>
      </w:pPr>
    </w:p>
    <w:p w:rsidR="00945D86" w:rsidRPr="004C0B09" w:rsidRDefault="00945D86" w:rsidP="00945D86">
      <w:pPr>
        <w:ind w:right="-540"/>
        <w:jc w:val="right"/>
        <w:rPr>
          <w:lang w:val="ru-RU"/>
        </w:rPr>
      </w:pPr>
      <w:r>
        <w:rPr>
          <w:lang w:val="ru-RU"/>
        </w:rPr>
        <w:t>Проверил: кандидат философских наук, профессорМиненков Г.Я.</w:t>
      </w:r>
    </w:p>
    <w:p w:rsidR="00945D86" w:rsidRPr="004D071B" w:rsidRDefault="00945D86" w:rsidP="00945D86">
      <w:pPr>
        <w:ind w:left="360" w:right="-540"/>
        <w:jc w:val="center"/>
        <w:rPr>
          <w:i/>
          <w:sz w:val="28"/>
          <w:szCs w:val="28"/>
          <w:lang w:val="ru-RU"/>
        </w:rPr>
      </w:pPr>
    </w:p>
    <w:p w:rsidR="00945D86" w:rsidRPr="004D071B" w:rsidRDefault="00945D86" w:rsidP="00945D86">
      <w:pPr>
        <w:ind w:left="360" w:right="-540"/>
        <w:jc w:val="center"/>
        <w:rPr>
          <w:i/>
          <w:sz w:val="28"/>
          <w:szCs w:val="28"/>
          <w:lang w:val="ru-RU"/>
        </w:rPr>
      </w:pPr>
    </w:p>
    <w:p w:rsidR="00945D86" w:rsidRPr="004D071B" w:rsidRDefault="00945D86" w:rsidP="00945D86">
      <w:pPr>
        <w:ind w:left="360" w:right="-540"/>
        <w:jc w:val="center"/>
        <w:rPr>
          <w:i/>
          <w:sz w:val="28"/>
          <w:szCs w:val="28"/>
          <w:lang w:val="ru-RU"/>
        </w:rPr>
      </w:pPr>
    </w:p>
    <w:p w:rsidR="00945D86" w:rsidRPr="004D071B" w:rsidRDefault="00945D86" w:rsidP="00945D86">
      <w:pPr>
        <w:ind w:left="360" w:right="-540"/>
        <w:jc w:val="center"/>
        <w:rPr>
          <w:i/>
          <w:sz w:val="28"/>
          <w:szCs w:val="28"/>
          <w:lang w:val="ru-RU"/>
        </w:rPr>
      </w:pPr>
    </w:p>
    <w:p w:rsidR="00945D86" w:rsidRPr="004D071B" w:rsidRDefault="00945D86" w:rsidP="00945D86">
      <w:pPr>
        <w:ind w:left="360" w:right="-540"/>
        <w:jc w:val="center"/>
        <w:rPr>
          <w:i/>
          <w:sz w:val="28"/>
          <w:szCs w:val="28"/>
          <w:lang w:val="ru-RU"/>
        </w:rPr>
      </w:pPr>
    </w:p>
    <w:p w:rsidR="00945D86" w:rsidRPr="004D071B" w:rsidRDefault="00945D86" w:rsidP="00945D86">
      <w:pPr>
        <w:ind w:left="360" w:right="-540"/>
        <w:jc w:val="center"/>
        <w:rPr>
          <w:i/>
          <w:sz w:val="28"/>
          <w:szCs w:val="28"/>
          <w:lang w:val="ru-RU"/>
        </w:rPr>
      </w:pPr>
    </w:p>
    <w:p w:rsidR="00945D86" w:rsidRPr="004D071B" w:rsidRDefault="00945D86" w:rsidP="00945D86">
      <w:pPr>
        <w:ind w:left="360" w:right="-540"/>
        <w:jc w:val="center"/>
        <w:rPr>
          <w:i/>
          <w:sz w:val="28"/>
          <w:szCs w:val="28"/>
          <w:lang w:val="ru-RU"/>
        </w:rPr>
      </w:pPr>
    </w:p>
    <w:p w:rsidR="00945D86" w:rsidRPr="004D071B" w:rsidRDefault="00945D86" w:rsidP="00945D86">
      <w:pPr>
        <w:ind w:left="360" w:right="-540"/>
        <w:jc w:val="center"/>
        <w:rPr>
          <w:i/>
          <w:sz w:val="28"/>
          <w:szCs w:val="28"/>
          <w:lang w:val="ru-RU"/>
        </w:rPr>
      </w:pPr>
    </w:p>
    <w:p w:rsidR="00945D86" w:rsidRPr="004D071B" w:rsidRDefault="00945D86" w:rsidP="00945D86">
      <w:pPr>
        <w:ind w:right="-540"/>
        <w:rPr>
          <w:i/>
          <w:sz w:val="28"/>
          <w:szCs w:val="28"/>
          <w:lang w:val="ru-RU"/>
        </w:rPr>
      </w:pPr>
    </w:p>
    <w:p w:rsidR="00945D86" w:rsidRDefault="00945D86" w:rsidP="00945D86">
      <w:pPr>
        <w:ind w:left="360" w:right="-540"/>
        <w:jc w:val="center"/>
        <w:rPr>
          <w:sz w:val="28"/>
          <w:szCs w:val="28"/>
          <w:lang w:val="ru-RU"/>
        </w:rPr>
      </w:pPr>
    </w:p>
    <w:p w:rsidR="00945D86" w:rsidRDefault="00945D86" w:rsidP="00945D86">
      <w:pPr>
        <w:ind w:left="360" w:right="-540"/>
        <w:jc w:val="center"/>
        <w:rPr>
          <w:sz w:val="28"/>
          <w:szCs w:val="28"/>
          <w:lang w:val="ru-RU"/>
        </w:rPr>
      </w:pPr>
    </w:p>
    <w:p w:rsidR="00A67AFA" w:rsidRDefault="00A67AFA" w:rsidP="00945D86">
      <w:pPr>
        <w:ind w:right="-540"/>
        <w:jc w:val="center"/>
        <w:rPr>
          <w:lang w:val="ru-RU"/>
        </w:rPr>
      </w:pPr>
    </w:p>
    <w:p w:rsidR="00A67AFA" w:rsidRDefault="00A67AFA" w:rsidP="00945D86">
      <w:pPr>
        <w:ind w:right="-540"/>
        <w:jc w:val="center"/>
        <w:rPr>
          <w:lang w:val="ru-RU"/>
        </w:rPr>
      </w:pPr>
    </w:p>
    <w:p w:rsidR="00A67AFA" w:rsidRDefault="00A67AFA" w:rsidP="00945D86">
      <w:pPr>
        <w:ind w:right="-540"/>
        <w:jc w:val="center"/>
        <w:rPr>
          <w:lang w:val="ru-RU"/>
        </w:rPr>
      </w:pPr>
    </w:p>
    <w:p w:rsidR="00A67AFA" w:rsidRDefault="00A67AFA" w:rsidP="00945D86">
      <w:pPr>
        <w:ind w:right="-540"/>
        <w:jc w:val="center"/>
        <w:rPr>
          <w:lang w:val="ru-RU"/>
        </w:rPr>
      </w:pPr>
    </w:p>
    <w:p w:rsidR="00A67AFA" w:rsidRDefault="00A67AFA" w:rsidP="00945D86">
      <w:pPr>
        <w:ind w:right="-540"/>
        <w:jc w:val="center"/>
        <w:rPr>
          <w:lang w:val="ru-RU"/>
        </w:rPr>
      </w:pPr>
    </w:p>
    <w:p w:rsidR="00A67AFA" w:rsidRDefault="00A67AFA" w:rsidP="00945D86">
      <w:pPr>
        <w:ind w:right="-540"/>
        <w:jc w:val="center"/>
        <w:rPr>
          <w:lang w:val="ru-RU"/>
        </w:rPr>
      </w:pPr>
    </w:p>
    <w:p w:rsidR="00A67AFA" w:rsidRDefault="00A67AFA" w:rsidP="00945D86">
      <w:pPr>
        <w:ind w:right="-540"/>
        <w:jc w:val="center"/>
        <w:rPr>
          <w:lang w:val="ru-RU"/>
        </w:rPr>
      </w:pPr>
    </w:p>
    <w:p w:rsidR="00A67AFA" w:rsidRDefault="00A67AFA" w:rsidP="00945D86">
      <w:pPr>
        <w:ind w:right="-540"/>
        <w:jc w:val="center"/>
        <w:rPr>
          <w:lang w:val="ru-RU"/>
        </w:rPr>
      </w:pPr>
    </w:p>
    <w:p w:rsidR="00A67AFA" w:rsidRDefault="00945D86" w:rsidP="00A67AFA">
      <w:pPr>
        <w:ind w:right="-540"/>
        <w:jc w:val="center"/>
        <w:rPr>
          <w:lang w:val="ru-RU"/>
        </w:rPr>
      </w:pPr>
      <w:r w:rsidRPr="007F3A51">
        <w:rPr>
          <w:lang w:val="ru-RU"/>
        </w:rPr>
        <w:t xml:space="preserve">Вильнюс, </w:t>
      </w:r>
      <w:r w:rsidR="00A67AFA">
        <w:rPr>
          <w:lang w:val="ru-RU"/>
        </w:rPr>
        <w:t>2012</w:t>
      </w:r>
    </w:p>
    <w:p w:rsidR="00945D86" w:rsidRDefault="00A67AFA" w:rsidP="000A7D61">
      <w:pPr>
        <w:spacing w:line="360" w:lineRule="auto"/>
        <w:ind w:firstLine="709"/>
        <w:jc w:val="both"/>
        <w:rPr>
          <w:lang w:val="ru-RU"/>
        </w:rPr>
      </w:pPr>
      <w:r>
        <w:rPr>
          <w:lang w:val="ru-RU"/>
        </w:rPr>
        <w:lastRenderedPageBreak/>
        <w:t>П. Тиллих в своей работе писал о незнании истории с двух</w:t>
      </w:r>
      <w:r w:rsidR="003E5DCA">
        <w:rPr>
          <w:lang w:val="ru-RU"/>
        </w:rPr>
        <w:t xml:space="preserve"> точек</w:t>
      </w:r>
      <w:r>
        <w:rPr>
          <w:lang w:val="ru-RU"/>
        </w:rPr>
        <w:t xml:space="preserve"> зрения, а также разделяет </w:t>
      </w:r>
      <w:r w:rsidR="003E5DCA">
        <w:rPr>
          <w:lang w:val="ru-RU"/>
        </w:rPr>
        <w:t xml:space="preserve"> их </w:t>
      </w:r>
      <w:r>
        <w:rPr>
          <w:lang w:val="ru-RU"/>
        </w:rPr>
        <w:t>на два типа. Первый из них мистическое неведение истории «</w:t>
      </w:r>
      <w:r w:rsidRPr="00A67AFA">
        <w:rPr>
          <w:lang w:val="ru-RU"/>
        </w:rPr>
        <w:t>для которого все временное является покровом видимости, обманчивой маской, скрывающей лик вечности, и которое стремится прорваться сквозь этот мираж к вневременному созерцанию вневре</w:t>
      </w:r>
      <w:r>
        <w:rPr>
          <w:lang w:val="ru-RU"/>
        </w:rPr>
        <w:t>менного». Говоря простым языком, то в пример можно привести любого монах</w:t>
      </w:r>
      <w:r w:rsidR="003B0A1C">
        <w:rPr>
          <w:lang w:val="ru-RU"/>
        </w:rPr>
        <w:t>а</w:t>
      </w:r>
      <w:r>
        <w:rPr>
          <w:lang w:val="ru-RU"/>
        </w:rPr>
        <w:t xml:space="preserve">восточно-азиатской религии. Как они познают мир? В основном через медитацию, которая предполагает полное отстранение от окружающего мира и освобождение разума от насущных проблем и мыслей о них. Таким образом, получается, что монахов ничего не интересует кроме медитации и вхождении в нирвану. Однако не все монахи настолько поглощены самопознанием, многие из них достаточно осведомлены с философской стороны. </w:t>
      </w:r>
      <w:r w:rsidR="000A7D61">
        <w:rPr>
          <w:lang w:val="ru-RU"/>
        </w:rPr>
        <w:t>Практически все э</w:t>
      </w:r>
      <w:r>
        <w:rPr>
          <w:lang w:val="ru-RU"/>
        </w:rPr>
        <w:t xml:space="preserve">ти </w:t>
      </w:r>
      <w:r w:rsidR="000A7D61">
        <w:rPr>
          <w:lang w:val="ru-RU"/>
        </w:rPr>
        <w:t xml:space="preserve">знания они получили </w:t>
      </w:r>
      <w:r>
        <w:rPr>
          <w:lang w:val="ru-RU"/>
        </w:rPr>
        <w:t xml:space="preserve">во время </w:t>
      </w:r>
      <w:r w:rsidR="000A7D61">
        <w:rPr>
          <w:lang w:val="ru-RU"/>
        </w:rPr>
        <w:t>своих религиозных сеансов, но не из СМИ</w:t>
      </w:r>
      <w:r w:rsidR="00960AA6">
        <w:rPr>
          <w:lang w:val="ru-RU"/>
        </w:rPr>
        <w:t xml:space="preserve"> и других познавательных источников, но я также хотела отметить, что достаточное количество монахов в монастырях могу постоянно не медитировать, но заниматься систематическим исследованием различных книг и рукописей. Такие монахи, как правило, обладают историческим сознанием, которое, возможно немного и разнится с общим</w:t>
      </w:r>
      <w:r w:rsidR="000A7D61">
        <w:rPr>
          <w:lang w:val="ru-RU"/>
        </w:rPr>
        <w:t>. Я бы не сказала бы, что для них</w:t>
      </w:r>
      <w:r w:rsidR="00960AA6">
        <w:rPr>
          <w:lang w:val="ru-RU"/>
        </w:rPr>
        <w:t>, всех монахов,</w:t>
      </w:r>
      <w:r w:rsidR="000A7D61">
        <w:rPr>
          <w:lang w:val="ru-RU"/>
        </w:rPr>
        <w:t xml:space="preserve"> незнание истории чем-то грозит, потому что они почти всю свою жизнь проводят в горных монастырях, где это уже не имеет особого значения. Но в мире, где правит всем рационализм и потребительское отношение к жизни знать историю следует, чтобы избежать какого-либо недопонимания со стороны общества в котором они живут, это также и касается и тибетских монахов, которые могут быть выселены из своих монастырей по банальной юридической ошибке со стороны правительства.</w:t>
      </w:r>
    </w:p>
    <w:p w:rsidR="000A7D61" w:rsidRPr="00BC6CA6" w:rsidRDefault="00643C8D" w:rsidP="000A7D61">
      <w:pPr>
        <w:spacing w:line="360" w:lineRule="auto"/>
        <w:ind w:firstLine="709"/>
        <w:jc w:val="both"/>
        <w:rPr>
          <w:lang w:val="ru-RU"/>
        </w:rPr>
      </w:pPr>
      <w:r>
        <w:rPr>
          <w:lang w:val="ru-RU"/>
        </w:rPr>
        <w:t>Далее Тиллих пишет о втором типе – натуралистическом аисторизме,</w:t>
      </w:r>
      <w:r w:rsidR="0034111F">
        <w:rPr>
          <w:lang w:val="ru-RU"/>
        </w:rPr>
        <w:t xml:space="preserve"> «</w:t>
      </w:r>
      <w:r w:rsidR="0034111F" w:rsidRPr="0034111F">
        <w:rPr>
          <w:lang w:val="ru-RU"/>
        </w:rPr>
        <w:t>который присутствует во всякой зависимости от жизни природы и с помощью жрецов и культа освящает ее во имя вечног</w:t>
      </w:r>
      <w:r w:rsidR="0034111F">
        <w:rPr>
          <w:lang w:val="ru-RU"/>
        </w:rPr>
        <w:t>о»</w:t>
      </w:r>
      <w:r w:rsidR="003B0A1C">
        <w:rPr>
          <w:lang w:val="ru-RU"/>
        </w:rPr>
        <w:t>. Этот тип характерен для семито-иранской и западнохристианской культуры. Этот тип предполагает полную отдачу себя Богу, т.е. обращаясь к богу</w:t>
      </w:r>
      <w:r w:rsidR="00883FD6">
        <w:rPr>
          <w:lang w:val="ru-RU"/>
        </w:rPr>
        <w:t>, человек и познает себя. Однако мы знаем, что религия в таких странах носит больше характер манипулирующий, чем помогающий понять сущность мира. Хочу подчеркнуть, что я не приобщаю абсолютно всех людей к жертвам манипуляции (!), но значительная часть таковыми является. Чем для них может быть опасно незнание истории?  Уже будучи жертвами такого воздействия они не знают истории. Нет, конечно же не стоит, отказываться от религии и убеждений, на которых построена их вера, однако свои некоторые взгляды на мир таким сообществам стоит пересмотреть для своего же блага. В таких случаях очень распространены секты, где практических всегда есть в той или иной мере некоторое отчуждение от внешнего мира.</w:t>
      </w:r>
      <w:r w:rsidR="00960AA6">
        <w:rPr>
          <w:lang w:val="ru-RU"/>
        </w:rPr>
        <w:t xml:space="preserve"> Так, они подвергнуты </w:t>
      </w:r>
      <w:r w:rsidR="00960AA6">
        <w:rPr>
          <w:lang w:val="ru-RU"/>
        </w:rPr>
        <w:lastRenderedPageBreak/>
        <w:t>психическому воздействию и закрыты для принятия информации извне. Как я уже и говорила ранее, для них опасно незнание истории тем, что они лишены опыта, которым было наполнено прошлое, т.е. извлечь его для них является особой трудностью и для них это опасность представляется более опасной, чем для предыдущего типа.</w:t>
      </w:r>
    </w:p>
    <w:p w:rsidR="00BC6CA6" w:rsidRPr="00D43FEB" w:rsidRDefault="00BC6CA6" w:rsidP="000A7D61">
      <w:pPr>
        <w:spacing w:line="360" w:lineRule="auto"/>
        <w:ind w:firstLine="709"/>
        <w:jc w:val="both"/>
        <w:rPr>
          <w:lang w:val="ru-RU"/>
        </w:rPr>
      </w:pPr>
    </w:p>
    <w:p w:rsidR="00BC6CA6" w:rsidRPr="00BC6CA6" w:rsidRDefault="00BC6CA6" w:rsidP="000A7D61">
      <w:pPr>
        <w:spacing w:line="360" w:lineRule="auto"/>
        <w:ind w:firstLine="709"/>
        <w:jc w:val="both"/>
        <w:rPr>
          <w:lang w:val="ru-RU"/>
        </w:rPr>
      </w:pPr>
    </w:p>
    <w:sectPr w:rsidR="00BC6CA6" w:rsidRPr="00BC6CA6" w:rsidSect="00FB34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945D86"/>
    <w:rsid w:val="000A7D61"/>
    <w:rsid w:val="001975EC"/>
    <w:rsid w:val="001D19E3"/>
    <w:rsid w:val="00217834"/>
    <w:rsid w:val="002D503A"/>
    <w:rsid w:val="002E4431"/>
    <w:rsid w:val="0034111F"/>
    <w:rsid w:val="003661DA"/>
    <w:rsid w:val="0039021C"/>
    <w:rsid w:val="003B0A1C"/>
    <w:rsid w:val="003E5DCA"/>
    <w:rsid w:val="00414671"/>
    <w:rsid w:val="00434BD9"/>
    <w:rsid w:val="00456290"/>
    <w:rsid w:val="004A000F"/>
    <w:rsid w:val="004E30A8"/>
    <w:rsid w:val="00520DF9"/>
    <w:rsid w:val="00525412"/>
    <w:rsid w:val="00580B71"/>
    <w:rsid w:val="005C4893"/>
    <w:rsid w:val="00643C8D"/>
    <w:rsid w:val="0068107D"/>
    <w:rsid w:val="0068264C"/>
    <w:rsid w:val="006871B5"/>
    <w:rsid w:val="006A6A36"/>
    <w:rsid w:val="00714282"/>
    <w:rsid w:val="0072257F"/>
    <w:rsid w:val="00794792"/>
    <w:rsid w:val="00805DA5"/>
    <w:rsid w:val="00883FD6"/>
    <w:rsid w:val="009105A3"/>
    <w:rsid w:val="00912FFD"/>
    <w:rsid w:val="00945D86"/>
    <w:rsid w:val="00960AA6"/>
    <w:rsid w:val="009C763E"/>
    <w:rsid w:val="00A6421E"/>
    <w:rsid w:val="00A67AFA"/>
    <w:rsid w:val="00B3280C"/>
    <w:rsid w:val="00B45F81"/>
    <w:rsid w:val="00BA7616"/>
    <w:rsid w:val="00BC6CA6"/>
    <w:rsid w:val="00C91A76"/>
    <w:rsid w:val="00D154E5"/>
    <w:rsid w:val="00D26CDC"/>
    <w:rsid w:val="00D43AFD"/>
    <w:rsid w:val="00D43FEB"/>
    <w:rsid w:val="00DC766D"/>
    <w:rsid w:val="00E10242"/>
    <w:rsid w:val="00E22D32"/>
    <w:rsid w:val="00E74430"/>
    <w:rsid w:val="00FB3432"/>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D86"/>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uiPriority w:val="9"/>
    <w:qFormat/>
    <w:rsid w:val="004A000F"/>
    <w:pPr>
      <w:keepNext/>
      <w:keepLines/>
      <w:spacing w:before="480" w:line="276" w:lineRule="auto"/>
      <w:ind w:left="4248"/>
      <w:outlineLvl w:val="0"/>
    </w:pPr>
    <w:rPr>
      <w:rFonts w:eastAsiaTheme="majorEastAsia" w:cstheme="majorBidi"/>
      <w:b/>
      <w:bCs/>
      <w:color w:val="000000" w:themeColor="text1"/>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Для глав"/>
    <w:basedOn w:val="a"/>
    <w:link w:val="12"/>
    <w:qFormat/>
    <w:rsid w:val="00DC766D"/>
    <w:pPr>
      <w:spacing w:before="240" w:after="120" w:line="276" w:lineRule="auto"/>
      <w:jc w:val="center"/>
    </w:pPr>
    <w:rPr>
      <w:rFonts w:eastAsiaTheme="minorHAnsi"/>
      <w:b/>
      <w:color w:val="000000" w:themeColor="text1"/>
      <w:lang w:val="ru-RU"/>
    </w:rPr>
  </w:style>
  <w:style w:type="character" w:customStyle="1" w:styleId="12">
    <w:name w:val="Заголовок 1. Для глав Знак"/>
    <w:basedOn w:val="a0"/>
    <w:link w:val="11"/>
    <w:rsid w:val="00DC766D"/>
    <w:rPr>
      <w:rFonts w:ascii="Times New Roman" w:hAnsi="Times New Roman" w:cs="Times New Roman"/>
      <w:b/>
      <w:color w:val="000000" w:themeColor="text1"/>
      <w:sz w:val="24"/>
      <w:szCs w:val="24"/>
    </w:rPr>
  </w:style>
  <w:style w:type="paragraph" w:customStyle="1" w:styleId="3">
    <w:name w:val="Стиль3"/>
    <w:basedOn w:val="a"/>
    <w:qFormat/>
    <w:rsid w:val="00DC766D"/>
    <w:pPr>
      <w:keepNext/>
      <w:keepLines/>
      <w:spacing w:before="480" w:line="276" w:lineRule="auto"/>
      <w:jc w:val="center"/>
      <w:outlineLvl w:val="0"/>
    </w:pPr>
    <w:rPr>
      <w:rFonts w:eastAsiaTheme="majorEastAsia" w:cstheme="majorBidi"/>
      <w:b/>
      <w:bCs/>
      <w:color w:val="365F91" w:themeColor="accent1" w:themeShade="BF"/>
      <w:sz w:val="28"/>
      <w:szCs w:val="28"/>
      <w:lang w:val="ru-RU"/>
    </w:rPr>
  </w:style>
  <w:style w:type="character" w:customStyle="1" w:styleId="10">
    <w:name w:val="Заголовок 1 Знак"/>
    <w:basedOn w:val="a0"/>
    <w:link w:val="1"/>
    <w:uiPriority w:val="9"/>
    <w:rsid w:val="004A000F"/>
    <w:rPr>
      <w:rFonts w:ascii="Times New Roman" w:eastAsiaTheme="majorEastAsia" w:hAnsi="Times New Roman" w:cstheme="majorBidi"/>
      <w:b/>
      <w:bCs/>
      <w:color w:val="000000" w:themeColor="text1"/>
      <w:sz w:val="28"/>
      <w:szCs w:val="28"/>
    </w:rPr>
  </w:style>
  <w:style w:type="paragraph" w:styleId="a3">
    <w:name w:val="Subtitle"/>
    <w:basedOn w:val="1"/>
    <w:next w:val="a"/>
    <w:link w:val="a4"/>
    <w:autoRedefine/>
    <w:uiPriority w:val="11"/>
    <w:qFormat/>
    <w:rsid w:val="00580B71"/>
    <w:pPr>
      <w:numPr>
        <w:ilvl w:val="1"/>
      </w:numPr>
      <w:ind w:left="4248"/>
    </w:pPr>
    <w:rPr>
      <w:iCs/>
      <w:spacing w:val="15"/>
      <w:sz w:val="24"/>
      <w:szCs w:val="24"/>
    </w:rPr>
  </w:style>
  <w:style w:type="character" w:customStyle="1" w:styleId="a4">
    <w:name w:val="Подзаголовок Знак"/>
    <w:basedOn w:val="a0"/>
    <w:link w:val="a3"/>
    <w:uiPriority w:val="11"/>
    <w:rsid w:val="00580B71"/>
    <w:rPr>
      <w:rFonts w:ascii="Times New Roman" w:eastAsiaTheme="majorEastAsia" w:hAnsi="Times New Roman" w:cstheme="majorBidi"/>
      <w:b/>
      <w:bCs/>
      <w:iCs/>
      <w:color w:val="000000" w:themeColor="tex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D86"/>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uiPriority w:val="9"/>
    <w:qFormat/>
    <w:rsid w:val="004A000F"/>
    <w:pPr>
      <w:keepNext/>
      <w:keepLines/>
      <w:spacing w:before="480" w:line="276" w:lineRule="auto"/>
      <w:ind w:left="4248"/>
      <w:outlineLvl w:val="0"/>
    </w:pPr>
    <w:rPr>
      <w:rFonts w:eastAsiaTheme="majorEastAsia" w:cstheme="majorBidi"/>
      <w:b/>
      <w:bCs/>
      <w:color w:val="000000" w:themeColor="text1"/>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Для глав"/>
    <w:basedOn w:val="a"/>
    <w:link w:val="12"/>
    <w:qFormat/>
    <w:rsid w:val="00DC766D"/>
    <w:pPr>
      <w:spacing w:before="240" w:after="120" w:line="276" w:lineRule="auto"/>
      <w:jc w:val="center"/>
    </w:pPr>
    <w:rPr>
      <w:rFonts w:eastAsiaTheme="minorHAnsi"/>
      <w:b/>
      <w:color w:val="000000" w:themeColor="text1"/>
      <w:lang w:val="ru-RU"/>
    </w:rPr>
  </w:style>
  <w:style w:type="character" w:customStyle="1" w:styleId="12">
    <w:name w:val="Заголовок 1. Для глав Знак"/>
    <w:basedOn w:val="a0"/>
    <w:link w:val="11"/>
    <w:rsid w:val="00DC766D"/>
    <w:rPr>
      <w:rFonts w:ascii="Times New Roman" w:hAnsi="Times New Roman" w:cs="Times New Roman"/>
      <w:b/>
      <w:color w:val="000000" w:themeColor="text1"/>
      <w:sz w:val="24"/>
      <w:szCs w:val="24"/>
    </w:rPr>
  </w:style>
  <w:style w:type="paragraph" w:customStyle="1" w:styleId="3">
    <w:name w:val="Стиль3"/>
    <w:basedOn w:val="a"/>
    <w:qFormat/>
    <w:rsid w:val="00DC766D"/>
    <w:pPr>
      <w:keepNext/>
      <w:keepLines/>
      <w:spacing w:before="480" w:line="276" w:lineRule="auto"/>
      <w:jc w:val="center"/>
      <w:outlineLvl w:val="0"/>
    </w:pPr>
    <w:rPr>
      <w:rFonts w:eastAsiaTheme="majorEastAsia" w:cstheme="majorBidi"/>
      <w:b/>
      <w:bCs/>
      <w:color w:val="365F91" w:themeColor="accent1" w:themeShade="BF"/>
      <w:sz w:val="28"/>
      <w:szCs w:val="28"/>
      <w:lang w:val="ru-RU"/>
    </w:rPr>
  </w:style>
  <w:style w:type="character" w:customStyle="1" w:styleId="10">
    <w:name w:val="Заголовок 1 Знак"/>
    <w:basedOn w:val="a0"/>
    <w:link w:val="1"/>
    <w:uiPriority w:val="9"/>
    <w:rsid w:val="004A000F"/>
    <w:rPr>
      <w:rFonts w:ascii="Times New Roman" w:eastAsiaTheme="majorEastAsia" w:hAnsi="Times New Roman" w:cstheme="majorBidi"/>
      <w:b/>
      <w:bCs/>
      <w:color w:val="000000" w:themeColor="text1"/>
      <w:sz w:val="28"/>
      <w:szCs w:val="28"/>
    </w:rPr>
  </w:style>
  <w:style w:type="paragraph" w:styleId="a3">
    <w:name w:val="Subtitle"/>
    <w:basedOn w:val="1"/>
    <w:next w:val="a"/>
    <w:link w:val="a4"/>
    <w:autoRedefine/>
    <w:uiPriority w:val="11"/>
    <w:qFormat/>
    <w:rsid w:val="00580B71"/>
    <w:pPr>
      <w:numPr>
        <w:ilvl w:val="1"/>
      </w:numPr>
      <w:ind w:left="4248"/>
    </w:pPr>
    <w:rPr>
      <w:iCs/>
      <w:spacing w:val="15"/>
      <w:sz w:val="24"/>
      <w:szCs w:val="24"/>
    </w:rPr>
  </w:style>
  <w:style w:type="character" w:customStyle="1" w:styleId="a4">
    <w:name w:val="Подзаголовок Знак"/>
    <w:basedOn w:val="a0"/>
    <w:link w:val="a3"/>
    <w:uiPriority w:val="11"/>
    <w:rsid w:val="00580B71"/>
    <w:rPr>
      <w:rFonts w:ascii="Times New Roman" w:eastAsiaTheme="majorEastAsia" w:hAnsi="Times New Roman" w:cstheme="majorBidi"/>
      <w:b/>
      <w:bCs/>
      <w:iCs/>
      <w:color w:val="000000" w:themeColor="tex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521</Words>
  <Characters>2970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Elisar</dc:creator>
  <cp:lastModifiedBy>Admin</cp:lastModifiedBy>
  <cp:revision>6</cp:revision>
  <dcterms:created xsi:type="dcterms:W3CDTF">2012-12-02T17:27:00Z</dcterms:created>
  <dcterms:modified xsi:type="dcterms:W3CDTF">2013-05-06T16:35:00Z</dcterms:modified>
</cp:coreProperties>
</file>