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94" w:rsidRPr="00E337E8" w:rsidRDefault="00322594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sz w:val="24"/>
          <w:szCs w:val="24"/>
          <w:u w:val="single"/>
        </w:rPr>
        <w:t xml:space="preserve">Тема: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Медиаисследования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измерение аудитории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медианосителей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рекламы</w:t>
      </w:r>
      <w:r w:rsidRPr="00E337E8">
        <w:rPr>
          <w:b/>
          <w:bCs/>
          <w:iCs/>
          <w:sz w:val="24"/>
          <w:szCs w:val="24"/>
          <w:u w:val="single"/>
        </w:rPr>
        <w:br/>
        <w:t>(ТВ):</w:t>
      </w:r>
    </w:p>
    <w:p w:rsidR="00322594" w:rsidRPr="00E337E8" w:rsidRDefault="00322594" w:rsidP="00E337E8">
      <w:pPr>
        <w:spacing w:line="360" w:lineRule="auto"/>
        <w:ind w:firstLine="142"/>
        <w:jc w:val="both"/>
        <w:rPr>
          <w:sz w:val="24"/>
          <w:szCs w:val="24"/>
        </w:rPr>
      </w:pPr>
      <w:r w:rsidRPr="00E337E8">
        <w:rPr>
          <w:sz w:val="24"/>
          <w:szCs w:val="24"/>
        </w:rPr>
        <w:t>Речь пойдет именно об измерениях аудитории, которые представляют собой классический пример прикладных синдикативных исследований. Это исследования, базирующиеся на методологических принципах и процедурах соц. исследований, но в то же время есть существенная разница между исследованиями аудитории и измерениями аудитории.</w:t>
      </w:r>
    </w:p>
    <w:p w:rsidR="00322594" w:rsidRDefault="00322594" w:rsidP="00E337E8">
      <w:pPr>
        <w:spacing w:line="360" w:lineRule="auto"/>
        <w:ind w:firstLine="142"/>
        <w:jc w:val="both"/>
        <w:rPr>
          <w:sz w:val="24"/>
          <w:szCs w:val="24"/>
          <w:lang w:val="en-US"/>
        </w:rPr>
      </w:pPr>
      <w:r w:rsidRPr="00E337E8">
        <w:rPr>
          <w:sz w:val="24"/>
          <w:szCs w:val="24"/>
        </w:rPr>
        <w:t>Несмотря на условность такого разделения, различия между исследованиями и измерениями аудитории довольно существенны.</w:t>
      </w:r>
    </w:p>
    <w:p w:rsidR="00E337E8" w:rsidRPr="00E337E8" w:rsidRDefault="00E337E8" w:rsidP="00E337E8">
      <w:pPr>
        <w:spacing w:line="360" w:lineRule="auto"/>
        <w:ind w:firstLine="142"/>
        <w:jc w:val="both"/>
        <w:rPr>
          <w:sz w:val="24"/>
          <w:szCs w:val="24"/>
          <w:lang w:val="en-US"/>
        </w:rPr>
      </w:pPr>
    </w:p>
    <w:p w:rsidR="00322594" w:rsidRDefault="00322594" w:rsidP="00E337E8">
      <w:pPr>
        <w:spacing w:line="360" w:lineRule="auto"/>
        <w:ind w:firstLine="142"/>
        <w:jc w:val="center"/>
        <w:rPr>
          <w:b/>
          <w:bCs/>
          <w:sz w:val="24"/>
          <w:szCs w:val="24"/>
          <w:u w:val="single"/>
          <w:lang w:val="en-US"/>
        </w:rPr>
      </w:pPr>
      <w:r w:rsidRPr="00E337E8">
        <w:rPr>
          <w:b/>
          <w:bCs/>
          <w:sz w:val="24"/>
          <w:szCs w:val="24"/>
          <w:u w:val="single"/>
        </w:rPr>
        <w:t>Исследования и измерения аудитории:</w:t>
      </w:r>
    </w:p>
    <w:p w:rsidR="00E337E8" w:rsidRDefault="00E337E8" w:rsidP="00E337E8">
      <w:pPr>
        <w:spacing w:line="360" w:lineRule="auto"/>
        <w:ind w:firstLine="142"/>
        <w:jc w:val="center"/>
        <w:rPr>
          <w:b/>
          <w:bCs/>
          <w:sz w:val="24"/>
          <w:szCs w:val="24"/>
          <w:u w:val="single"/>
          <w:lang w:val="en-US"/>
        </w:rPr>
      </w:pPr>
    </w:p>
    <w:p w:rsidR="00E337E8" w:rsidRPr="00E337E8" w:rsidRDefault="00E337E8" w:rsidP="00E337E8">
      <w:pPr>
        <w:spacing w:line="360" w:lineRule="auto"/>
        <w:ind w:firstLine="142"/>
        <w:jc w:val="center"/>
        <w:rPr>
          <w:b/>
          <w:bCs/>
          <w:sz w:val="24"/>
          <w:szCs w:val="24"/>
          <w:u w:val="single"/>
          <w:lang w:val="en-US"/>
        </w:rPr>
      </w:pPr>
    </w:p>
    <w:tbl>
      <w:tblPr>
        <w:tblStyle w:val="a4"/>
        <w:tblW w:w="0" w:type="auto"/>
        <w:tblInd w:w="250" w:type="dxa"/>
        <w:tblLook w:val="01E0"/>
      </w:tblPr>
      <w:tblGrid>
        <w:gridCol w:w="3362"/>
        <w:gridCol w:w="3195"/>
      </w:tblGrid>
      <w:tr w:rsidR="00322594" w:rsidRPr="00E337E8">
        <w:tc>
          <w:tcPr>
            <w:tcW w:w="3326" w:type="dxa"/>
          </w:tcPr>
          <w:p w:rsidR="00322594" w:rsidRPr="00E337E8" w:rsidRDefault="00322594" w:rsidP="00E337E8">
            <w:pPr>
              <w:spacing w:line="360" w:lineRule="auto"/>
              <w:ind w:firstLine="142"/>
              <w:jc w:val="center"/>
              <w:rPr>
                <w:bCs/>
                <w:sz w:val="24"/>
                <w:szCs w:val="24"/>
              </w:rPr>
            </w:pPr>
            <w:r w:rsidRPr="00E337E8">
              <w:rPr>
                <w:bCs/>
                <w:sz w:val="24"/>
                <w:szCs w:val="24"/>
              </w:rPr>
              <w:t>Исследования</w:t>
            </w:r>
          </w:p>
          <w:p w:rsidR="00322594" w:rsidRPr="00E337E8" w:rsidRDefault="00322594" w:rsidP="00E337E8">
            <w:pPr>
              <w:spacing w:line="360" w:lineRule="auto"/>
              <w:ind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получение социально-психологической и оценочной информации об аудитории от самой аудитории с помощью традиционных социологических методов</w:t>
            </w:r>
          </w:p>
          <w:p w:rsidR="00322594" w:rsidRPr="00E337E8" w:rsidRDefault="00322594" w:rsidP="00E337E8">
            <w:pPr>
              <w:spacing w:line="360" w:lineRule="auto"/>
              <w:ind w:firstLine="142"/>
              <w:jc w:val="both"/>
              <w:rPr>
                <w:sz w:val="24"/>
                <w:szCs w:val="24"/>
              </w:rPr>
            </w:pPr>
          </w:p>
          <w:p w:rsidR="00322594" w:rsidRPr="00E337E8" w:rsidRDefault="00322594" w:rsidP="00E337E8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факты сознания</w:t>
            </w:r>
          </w:p>
          <w:p w:rsidR="00322594" w:rsidRPr="00E337E8" w:rsidRDefault="00322594" w:rsidP="00E337E8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разовые/повторные</w:t>
            </w:r>
          </w:p>
          <w:p w:rsidR="00322594" w:rsidRPr="00E337E8" w:rsidRDefault="00322594" w:rsidP="00E337E8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академические/прикладные (</w:t>
            </w:r>
            <w:proofErr w:type="spellStart"/>
            <w:r w:rsidRPr="00E337E8">
              <w:rPr>
                <w:sz w:val="24"/>
                <w:szCs w:val="24"/>
                <w:lang w:val="en-US"/>
              </w:rPr>
              <w:t>AdHoc</w:t>
            </w:r>
            <w:proofErr w:type="spellEnd"/>
            <w:r w:rsidRPr="00E337E8">
              <w:rPr>
                <w:sz w:val="24"/>
                <w:szCs w:val="24"/>
              </w:rPr>
              <w:t>)</w:t>
            </w:r>
          </w:p>
          <w:p w:rsidR="00322594" w:rsidRPr="00E337E8" w:rsidRDefault="00322594" w:rsidP="00E337E8">
            <w:pPr>
              <w:spacing w:line="360" w:lineRule="auto"/>
              <w:ind w:firstLine="142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195" w:type="dxa"/>
          </w:tcPr>
          <w:p w:rsidR="00322594" w:rsidRPr="00E337E8" w:rsidRDefault="00322594" w:rsidP="00E337E8">
            <w:pPr>
              <w:spacing w:line="360" w:lineRule="auto"/>
              <w:ind w:firstLine="142"/>
              <w:jc w:val="center"/>
              <w:rPr>
                <w:bCs/>
                <w:sz w:val="24"/>
                <w:szCs w:val="24"/>
              </w:rPr>
            </w:pPr>
            <w:r w:rsidRPr="00E337E8">
              <w:rPr>
                <w:bCs/>
                <w:sz w:val="24"/>
                <w:szCs w:val="24"/>
              </w:rPr>
              <w:t>Измерения</w:t>
            </w:r>
          </w:p>
          <w:p w:rsidR="00322594" w:rsidRPr="00E337E8" w:rsidRDefault="00322594" w:rsidP="00E337E8">
            <w:pPr>
              <w:spacing w:line="360" w:lineRule="auto"/>
              <w:ind w:firstLine="142"/>
              <w:jc w:val="both"/>
              <w:rPr>
                <w:bCs/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 xml:space="preserve">выявление количественных характеристик зрительского (читательского, </w:t>
            </w:r>
            <w:proofErr w:type="spellStart"/>
            <w:r w:rsidRPr="00E337E8">
              <w:rPr>
                <w:sz w:val="24"/>
                <w:szCs w:val="24"/>
              </w:rPr>
              <w:t>слушательского</w:t>
            </w:r>
            <w:proofErr w:type="spellEnd"/>
            <w:r w:rsidRPr="00E337E8">
              <w:rPr>
                <w:sz w:val="24"/>
                <w:szCs w:val="24"/>
              </w:rPr>
              <w:t xml:space="preserve">) поведения в </w:t>
            </w:r>
            <w:r w:rsidRPr="00E337E8">
              <w:rPr>
                <w:bCs/>
                <w:sz w:val="24"/>
                <w:szCs w:val="24"/>
              </w:rPr>
              <w:t xml:space="preserve">«рейтинговых исследованиях» </w:t>
            </w:r>
          </w:p>
          <w:p w:rsidR="00322594" w:rsidRPr="00E337E8" w:rsidRDefault="00322594" w:rsidP="00E337E8">
            <w:pPr>
              <w:spacing w:line="360" w:lineRule="auto"/>
              <w:ind w:firstLine="142"/>
              <w:jc w:val="both"/>
              <w:rPr>
                <w:bCs/>
                <w:sz w:val="24"/>
                <w:szCs w:val="24"/>
              </w:rPr>
            </w:pPr>
          </w:p>
          <w:p w:rsidR="00322594" w:rsidRPr="00E337E8" w:rsidRDefault="00322594" w:rsidP="00E337E8">
            <w:pPr>
              <w:numPr>
                <w:ilvl w:val="0"/>
                <w:numId w:val="3"/>
              </w:numPr>
              <w:tabs>
                <w:tab w:val="clear" w:pos="720"/>
                <w:tab w:val="num" w:pos="19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факты поведения *(контакты со СМИ)</w:t>
            </w:r>
          </w:p>
          <w:p w:rsidR="00322594" w:rsidRPr="00E337E8" w:rsidRDefault="00322594" w:rsidP="00E337E8">
            <w:pPr>
              <w:numPr>
                <w:ilvl w:val="0"/>
                <w:numId w:val="3"/>
              </w:numPr>
              <w:tabs>
                <w:tab w:val="clear" w:pos="720"/>
                <w:tab w:val="num" w:pos="19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регулярные</w:t>
            </w:r>
          </w:p>
          <w:p w:rsidR="00322594" w:rsidRPr="00E337E8" w:rsidRDefault="00322594" w:rsidP="00E337E8">
            <w:pPr>
              <w:numPr>
                <w:ilvl w:val="0"/>
                <w:numId w:val="3"/>
              </w:numPr>
              <w:tabs>
                <w:tab w:val="clear" w:pos="720"/>
                <w:tab w:val="num" w:pos="19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прикладные</w:t>
            </w:r>
          </w:p>
          <w:p w:rsidR="00322594" w:rsidRPr="00E337E8" w:rsidRDefault="00322594" w:rsidP="00E337E8">
            <w:pPr>
              <w:numPr>
                <w:ilvl w:val="0"/>
                <w:numId w:val="3"/>
              </w:numPr>
              <w:tabs>
                <w:tab w:val="clear" w:pos="720"/>
                <w:tab w:val="num" w:pos="197"/>
              </w:tabs>
              <w:spacing w:line="360" w:lineRule="auto"/>
              <w:ind w:left="0" w:firstLine="142"/>
              <w:jc w:val="both"/>
              <w:rPr>
                <w:sz w:val="24"/>
                <w:szCs w:val="24"/>
              </w:rPr>
            </w:pPr>
            <w:r w:rsidRPr="00E337E8">
              <w:rPr>
                <w:sz w:val="24"/>
                <w:szCs w:val="24"/>
              </w:rPr>
              <w:t>стандартизированные</w:t>
            </w:r>
          </w:p>
          <w:p w:rsidR="00322594" w:rsidRPr="00E337E8" w:rsidRDefault="00322594" w:rsidP="00E337E8">
            <w:pPr>
              <w:tabs>
                <w:tab w:val="num" w:pos="197"/>
              </w:tabs>
              <w:spacing w:line="360" w:lineRule="auto"/>
              <w:ind w:firstLine="142"/>
              <w:jc w:val="center"/>
              <w:rPr>
                <w:b/>
                <w:sz w:val="24"/>
                <w:szCs w:val="24"/>
                <w:u w:val="single"/>
              </w:rPr>
            </w:pPr>
            <w:r w:rsidRPr="00E337E8">
              <w:rPr>
                <w:sz w:val="24"/>
                <w:szCs w:val="24"/>
              </w:rPr>
              <w:t>заказчики: постоянные клиенты (подписка)  и случайные (разовые)</w:t>
            </w:r>
          </w:p>
        </w:tc>
      </w:tr>
    </w:tbl>
    <w:p w:rsidR="00E337E8" w:rsidRDefault="00E337E8" w:rsidP="00E337E8">
      <w:pPr>
        <w:spacing w:line="360" w:lineRule="auto"/>
        <w:ind w:firstLine="142"/>
        <w:jc w:val="both"/>
        <w:rPr>
          <w:sz w:val="24"/>
          <w:szCs w:val="24"/>
          <w:lang w:val="en-US"/>
        </w:rPr>
      </w:pPr>
    </w:p>
    <w:p w:rsidR="00322594" w:rsidRPr="00E337E8" w:rsidRDefault="00322594" w:rsidP="00E337E8">
      <w:pPr>
        <w:spacing w:line="360" w:lineRule="auto"/>
        <w:ind w:firstLine="142"/>
        <w:jc w:val="both"/>
        <w:rPr>
          <w:sz w:val="24"/>
          <w:szCs w:val="24"/>
        </w:rPr>
      </w:pPr>
      <w:r w:rsidRPr="00E337E8">
        <w:rPr>
          <w:sz w:val="24"/>
          <w:szCs w:val="24"/>
        </w:rPr>
        <w:t xml:space="preserve">Исследования выявляют факты сознания (мнения, суждения, оценки, восприятие, предпочтения и пр.). Особенность и предназначение </w:t>
      </w:r>
      <w:r w:rsidRPr="00E337E8">
        <w:rPr>
          <w:bCs/>
          <w:sz w:val="24"/>
          <w:szCs w:val="24"/>
        </w:rPr>
        <w:t>измерений аудитории</w:t>
      </w:r>
      <w:r w:rsidRPr="00E337E8">
        <w:rPr>
          <w:sz w:val="24"/>
          <w:szCs w:val="24"/>
        </w:rPr>
        <w:t xml:space="preserve"> состоит в том, чтобы фиксировать лишь </w:t>
      </w:r>
      <w:r w:rsidRPr="00E337E8">
        <w:rPr>
          <w:bCs/>
          <w:sz w:val="24"/>
          <w:szCs w:val="24"/>
        </w:rPr>
        <w:t>реальное телесмотрение</w:t>
      </w:r>
      <w:r w:rsidRPr="00E337E8">
        <w:rPr>
          <w:sz w:val="24"/>
          <w:szCs w:val="24"/>
        </w:rPr>
        <w:t xml:space="preserve"> (слушание, чтение) конкретных эфирных событий и выпусков печатных изданий и давать точные ответы на вопрос, сколько человек посмотрело конкретную передачу (журнал, газету, радиостанцию) и кто эти люди с точки зрения возраста, пола, … и др. характеристик. Ничего, кроме  этого, </w:t>
      </w:r>
      <w:r w:rsidRPr="00E337E8">
        <w:rPr>
          <w:sz w:val="24"/>
          <w:szCs w:val="24"/>
        </w:rPr>
        <w:lastRenderedPageBreak/>
        <w:t xml:space="preserve">измерения аудитории сказать не могут – ни об отношении, ни о восприятии, ни об оценках. </w:t>
      </w:r>
    </w:p>
    <w:p w:rsidR="00322594" w:rsidRPr="00E337E8" w:rsidRDefault="00322594" w:rsidP="00E337E8">
      <w:pPr>
        <w:spacing w:line="360" w:lineRule="auto"/>
        <w:ind w:firstLine="142"/>
        <w:jc w:val="both"/>
        <w:rPr>
          <w:sz w:val="24"/>
          <w:szCs w:val="24"/>
        </w:rPr>
      </w:pPr>
      <w:r w:rsidRPr="00E337E8">
        <w:rPr>
          <w:sz w:val="24"/>
          <w:szCs w:val="24"/>
        </w:rPr>
        <w:t xml:space="preserve">Этим определяется другая особенность измерений: они должны </w:t>
      </w:r>
      <w:proofErr w:type="gramStart"/>
      <w:r w:rsidRPr="00E337E8">
        <w:rPr>
          <w:sz w:val="24"/>
          <w:szCs w:val="24"/>
        </w:rPr>
        <w:t>проводится</w:t>
      </w:r>
      <w:proofErr w:type="gramEnd"/>
      <w:r w:rsidRPr="00E337E8">
        <w:rPr>
          <w:sz w:val="24"/>
          <w:szCs w:val="24"/>
        </w:rPr>
        <w:t xml:space="preserve"> </w:t>
      </w:r>
      <w:r w:rsidRPr="00E337E8">
        <w:rPr>
          <w:bCs/>
          <w:sz w:val="24"/>
          <w:szCs w:val="24"/>
        </w:rPr>
        <w:t>на регулярной основе</w:t>
      </w:r>
      <w:r w:rsidRPr="00E337E8">
        <w:rPr>
          <w:sz w:val="24"/>
          <w:szCs w:val="24"/>
        </w:rPr>
        <w:t xml:space="preserve"> -  постоянно или, по крайней мере, периодически. Что касается исследований, то они могут быть разовыми или повторяться по мере необходимости, по воле и желанию заказчика или по мере возникновения «общественной потребности».  То есть исследования аудитории могут  инициироваться не только заказчиком и носить сугубо прикладной характер, но и  проводиться как инициативная исследовательская работа некоммерческими научно-исследовательскими организациями (институтами, лабораториями, центрами), то есть носить академический характер.</w:t>
      </w:r>
    </w:p>
    <w:p w:rsidR="00322594" w:rsidRPr="00E337E8" w:rsidRDefault="00322594" w:rsidP="00E337E8">
      <w:pPr>
        <w:spacing w:line="360" w:lineRule="auto"/>
        <w:ind w:firstLine="142"/>
        <w:jc w:val="both"/>
        <w:rPr>
          <w:sz w:val="24"/>
          <w:szCs w:val="24"/>
        </w:rPr>
      </w:pPr>
      <w:r w:rsidRPr="00E337E8">
        <w:rPr>
          <w:rFonts w:hint="eastAsia"/>
          <w:bCs/>
          <w:sz w:val="24"/>
          <w:szCs w:val="24"/>
        </w:rPr>
        <w:t>Рейтинговые</w:t>
      </w:r>
      <w:r w:rsidRPr="00E337E8">
        <w:rPr>
          <w:bCs/>
          <w:sz w:val="24"/>
          <w:szCs w:val="24"/>
        </w:rPr>
        <w:t xml:space="preserve"> же </w:t>
      </w:r>
      <w:r w:rsidRPr="00E337E8">
        <w:rPr>
          <w:rFonts w:hint="eastAsia"/>
          <w:bCs/>
          <w:sz w:val="24"/>
          <w:szCs w:val="24"/>
        </w:rPr>
        <w:t>исследования</w:t>
      </w:r>
      <w:r w:rsidRPr="00E337E8">
        <w:rPr>
          <w:sz w:val="24"/>
          <w:szCs w:val="24"/>
        </w:rPr>
        <w:t xml:space="preserve"> (измерения) </w:t>
      </w:r>
      <w:r w:rsidRPr="00E337E8">
        <w:rPr>
          <w:rFonts w:hint="eastAsia"/>
          <w:sz w:val="24"/>
          <w:szCs w:val="24"/>
        </w:rPr>
        <w:t>можно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рассматривать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как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наиболее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радикальную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форму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прикладных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исследований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аудитории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СМК</w:t>
      </w:r>
      <w:r w:rsidRPr="00E337E8">
        <w:rPr>
          <w:sz w:val="24"/>
          <w:szCs w:val="24"/>
        </w:rPr>
        <w:t xml:space="preserve">, </w:t>
      </w:r>
      <w:r w:rsidRPr="00E337E8">
        <w:rPr>
          <w:rFonts w:hint="eastAsia"/>
          <w:sz w:val="24"/>
          <w:szCs w:val="24"/>
        </w:rPr>
        <w:t>имеющую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утилитарное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коммерческое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значение</w:t>
      </w:r>
      <w:r w:rsidRPr="00E337E8">
        <w:rPr>
          <w:sz w:val="24"/>
          <w:szCs w:val="24"/>
        </w:rPr>
        <w:t>. Н</w:t>
      </w:r>
      <w:r w:rsidRPr="00E337E8">
        <w:rPr>
          <w:rFonts w:hint="eastAsia"/>
          <w:sz w:val="24"/>
          <w:szCs w:val="24"/>
        </w:rPr>
        <w:t>аибольшая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часть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рейтинговых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исследований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стандартизирована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проводится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регулярно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в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течение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длительного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периода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времени</w:t>
      </w:r>
      <w:r w:rsidRPr="00E337E8">
        <w:rPr>
          <w:sz w:val="24"/>
          <w:szCs w:val="24"/>
        </w:rPr>
        <w:t xml:space="preserve">, </w:t>
      </w:r>
      <w:r w:rsidRPr="00E337E8">
        <w:rPr>
          <w:rFonts w:hint="eastAsia"/>
          <w:sz w:val="24"/>
          <w:szCs w:val="24"/>
        </w:rPr>
        <w:t>причём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зачастую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на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деньги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самой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исследовательской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компании</w:t>
      </w:r>
      <w:r w:rsidRPr="00E337E8">
        <w:rPr>
          <w:sz w:val="24"/>
          <w:szCs w:val="24"/>
        </w:rPr>
        <w:t xml:space="preserve">, </w:t>
      </w:r>
      <w:r w:rsidRPr="00E337E8">
        <w:rPr>
          <w:rFonts w:hint="eastAsia"/>
          <w:sz w:val="24"/>
          <w:szCs w:val="24"/>
        </w:rPr>
        <w:t>а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затем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распространяется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на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равных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финансовых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условиях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среди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подписчиков</w:t>
      </w:r>
      <w:r w:rsidRPr="00E337E8">
        <w:rPr>
          <w:sz w:val="24"/>
          <w:szCs w:val="24"/>
        </w:rPr>
        <w:t xml:space="preserve"> (</w:t>
      </w:r>
      <w:r w:rsidRPr="00E337E8">
        <w:rPr>
          <w:rFonts w:hint="eastAsia"/>
          <w:bCs/>
          <w:sz w:val="24"/>
          <w:szCs w:val="24"/>
        </w:rPr>
        <w:t>постоянны</w:t>
      </w:r>
      <w:r w:rsidRPr="00E337E8">
        <w:rPr>
          <w:bCs/>
          <w:sz w:val="24"/>
          <w:szCs w:val="24"/>
        </w:rPr>
        <w:t xml:space="preserve">х </w:t>
      </w:r>
      <w:r w:rsidRPr="00E337E8">
        <w:rPr>
          <w:rFonts w:hint="eastAsia"/>
          <w:bCs/>
          <w:sz w:val="24"/>
          <w:szCs w:val="24"/>
        </w:rPr>
        <w:t>клиент</w:t>
      </w:r>
      <w:r w:rsidRPr="00E337E8">
        <w:rPr>
          <w:bCs/>
          <w:sz w:val="24"/>
          <w:szCs w:val="24"/>
        </w:rPr>
        <w:t>ов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исследовательской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компании</w:t>
      </w:r>
      <w:r w:rsidRPr="00E337E8">
        <w:rPr>
          <w:sz w:val="24"/>
          <w:szCs w:val="24"/>
        </w:rPr>
        <w:t xml:space="preserve">) и </w:t>
      </w:r>
      <w:r w:rsidRPr="00E337E8">
        <w:rPr>
          <w:rFonts w:hint="eastAsia"/>
          <w:sz w:val="24"/>
          <w:szCs w:val="24"/>
        </w:rPr>
        <w:t>среди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разовых</w:t>
      </w:r>
      <w:r w:rsidRPr="00E337E8">
        <w:rPr>
          <w:bCs/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или</w:t>
      </w:r>
      <w:r w:rsidRPr="00E337E8">
        <w:rPr>
          <w:bCs/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случайных</w:t>
      </w:r>
      <w:r w:rsidRPr="00E337E8">
        <w:rPr>
          <w:bCs/>
          <w:sz w:val="24"/>
          <w:szCs w:val="24"/>
        </w:rPr>
        <w:t xml:space="preserve"> </w:t>
      </w:r>
      <w:r w:rsidRPr="00E337E8">
        <w:rPr>
          <w:rFonts w:hint="eastAsia"/>
          <w:bCs/>
          <w:sz w:val="24"/>
          <w:szCs w:val="24"/>
        </w:rPr>
        <w:t>клиентов</w:t>
      </w:r>
      <w:r w:rsidRPr="00E337E8">
        <w:rPr>
          <w:sz w:val="24"/>
          <w:szCs w:val="24"/>
        </w:rPr>
        <w:t>.</w:t>
      </w:r>
    </w:p>
    <w:p w:rsidR="00322594" w:rsidRPr="00E337E8" w:rsidRDefault="00322594" w:rsidP="00E337E8">
      <w:pPr>
        <w:spacing w:line="360" w:lineRule="auto"/>
        <w:ind w:firstLine="142"/>
        <w:jc w:val="both"/>
        <w:rPr>
          <w:sz w:val="24"/>
          <w:szCs w:val="24"/>
        </w:rPr>
      </w:pPr>
      <w:r w:rsidRPr="00E337E8">
        <w:rPr>
          <w:sz w:val="24"/>
          <w:szCs w:val="24"/>
        </w:rPr>
        <w:t xml:space="preserve">Измерения аудитории представляют собой классический пример прикладных синдикативных исследований, </w:t>
      </w:r>
      <w:r w:rsidRPr="00E337E8">
        <w:rPr>
          <w:rFonts w:hint="eastAsia"/>
          <w:sz w:val="24"/>
          <w:szCs w:val="24"/>
        </w:rPr>
        <w:t>заказчик</w:t>
      </w:r>
      <w:r w:rsidRPr="00E337E8">
        <w:rPr>
          <w:sz w:val="24"/>
          <w:szCs w:val="24"/>
        </w:rPr>
        <w:t xml:space="preserve">ом которых является </w:t>
      </w:r>
      <w:r w:rsidRPr="00E337E8">
        <w:rPr>
          <w:rFonts w:hint="eastAsia"/>
          <w:sz w:val="24"/>
          <w:szCs w:val="24"/>
        </w:rPr>
        <w:t>рекламная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индустрия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или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её</w:t>
      </w:r>
      <w:r w:rsidRPr="00E337E8">
        <w:rPr>
          <w:sz w:val="24"/>
          <w:szCs w:val="24"/>
        </w:rPr>
        <w:t xml:space="preserve"> </w:t>
      </w:r>
      <w:r w:rsidRPr="00E337E8">
        <w:rPr>
          <w:rFonts w:hint="eastAsia"/>
          <w:sz w:val="24"/>
          <w:szCs w:val="24"/>
        </w:rPr>
        <w:t>часть</w:t>
      </w:r>
      <w:r w:rsidRPr="00E337E8">
        <w:rPr>
          <w:sz w:val="24"/>
          <w:szCs w:val="24"/>
        </w:rPr>
        <w:t xml:space="preserve">. </w:t>
      </w:r>
    </w:p>
    <w:p w:rsidR="006603D7" w:rsidRPr="00E337E8" w:rsidRDefault="006603D7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603D7" w:rsidRPr="00E337E8" w:rsidRDefault="006603D7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322594" w:rsidRPr="00E337E8" w:rsidRDefault="00322594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Кому и зачем нужны измерения аудитории?</w:t>
      </w:r>
    </w:p>
    <w:p w:rsidR="00322594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83.5pt;height:128.25pt">
            <v:imagedata r:id="rId5" o:title="" grayscale="t"/>
          </v:shape>
        </w:pict>
      </w:r>
    </w:p>
    <w:tbl>
      <w:tblPr>
        <w:tblStyle w:val="a4"/>
        <w:tblW w:w="0" w:type="auto"/>
        <w:tblInd w:w="675" w:type="dxa"/>
        <w:tblLook w:val="01E0"/>
      </w:tblPr>
      <w:tblGrid>
        <w:gridCol w:w="2764"/>
        <w:gridCol w:w="2765"/>
      </w:tblGrid>
      <w:tr w:rsidR="008B7FBE" w:rsidRPr="00E337E8"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8B7FBE" w:rsidRPr="00E337E8" w:rsidRDefault="008B7FBE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highlight w:val="lightGray"/>
              </w:rPr>
              <w:t xml:space="preserve">Сколько человек из </w:t>
            </w:r>
            <w:r w:rsidR="00E337E8" w:rsidRPr="00E337E8">
              <w:rPr>
                <w:bCs/>
                <w:iCs/>
                <w:sz w:val="24"/>
                <w:szCs w:val="24"/>
                <w:highlight w:val="lightGray"/>
              </w:rPr>
              <w:t xml:space="preserve">целевой группы </w:t>
            </w:r>
            <w:r w:rsidRPr="00E337E8">
              <w:rPr>
                <w:bCs/>
                <w:iCs/>
                <w:sz w:val="24"/>
                <w:szCs w:val="24"/>
                <w:highlight w:val="lightGray"/>
              </w:rPr>
              <w:t>и сколько раз видело мою рекламу в течение некоторого промежутка времени?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8B7FBE" w:rsidRPr="00E337E8" w:rsidRDefault="008B7FBE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highlight w:val="lightGray"/>
              </w:rPr>
              <w:t>Какие программы ставить в эфир в какое время, чтобы собрать максимальную аудиторию?</w:t>
            </w:r>
          </w:p>
        </w:tc>
      </w:tr>
    </w:tbl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Цель: предоставление заинтересованным субъектам информации по объемам аудитории 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t xml:space="preserve">Обобщенный ответ: </w:t>
      </w:r>
      <w:r w:rsidRPr="00E337E8">
        <w:rPr>
          <w:bCs/>
          <w:iCs/>
          <w:sz w:val="24"/>
          <w:szCs w:val="24"/>
        </w:rPr>
        <w:tab/>
        <w:t xml:space="preserve">они нужны рекламному рынку для нормального функционирования. И прежде всего двум основным субъектам: 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рекламодателям  (и представляющим их интересы рекламным агентствам) и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СМИ (и представляющим их интересы агентства</w:t>
      </w:r>
      <w:proofErr w:type="gramStart"/>
      <w:r w:rsidRPr="00E337E8">
        <w:rPr>
          <w:bCs/>
          <w:iCs/>
          <w:sz w:val="24"/>
          <w:szCs w:val="24"/>
        </w:rPr>
        <w:t>м-</w:t>
      </w:r>
      <w:proofErr w:type="gramEnd"/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</w:rPr>
        <w:t>селлерам</w:t>
      </w:r>
      <w:proofErr w:type="spellEnd"/>
      <w:r w:rsidRPr="00E337E8">
        <w:rPr>
          <w:bCs/>
          <w:iCs/>
          <w:sz w:val="24"/>
          <w:szCs w:val="24"/>
        </w:rPr>
        <w:t>, занимающимся продажей рекламных возможностей СМИ).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Важно: рекламодатель покупает, а  СМИ продают не время в теле и </w:t>
      </w:r>
      <w:proofErr w:type="spellStart"/>
      <w:r w:rsidRPr="00E337E8">
        <w:rPr>
          <w:bCs/>
          <w:iCs/>
          <w:sz w:val="24"/>
          <w:szCs w:val="24"/>
        </w:rPr>
        <w:t>радиоэфире</w:t>
      </w:r>
      <w:proofErr w:type="spellEnd"/>
      <w:r w:rsidRPr="00E337E8">
        <w:rPr>
          <w:bCs/>
          <w:iCs/>
          <w:sz w:val="24"/>
          <w:szCs w:val="24"/>
        </w:rPr>
        <w:t>, не пространство в газете или журнале, а аудиторию СМИ.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До появления систем измерения аудитории СМИ предлагали РД время (или пространство). РД покупал 30 секунд в определенной программе (предполагалось, что в это время у экрана (радио) находилась некоторая аудитория, но никто не мог сказать – какая, как по количеству, так и по качеству). РД платил за время. Стоимость определялась спросом, который формировался стихийно. Такая форма продажи рекламного времени мало устраивала участников рынка. РД не очень понимал, за что он платит деньги. 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РД нужно донести свое сообщение до потенциального потребителя своего товара (определенной группы людей) и быть уверенным в том, что его увидело определенное количество раз определенное количество человек в интересующей его целевой группе. А </w:t>
      </w:r>
      <w:proofErr w:type="spellStart"/>
      <w:r w:rsidRPr="00E337E8">
        <w:rPr>
          <w:bCs/>
          <w:iCs/>
          <w:sz w:val="24"/>
          <w:szCs w:val="24"/>
        </w:rPr>
        <w:t>телевещателю</w:t>
      </w:r>
      <w:proofErr w:type="spellEnd"/>
      <w:r w:rsidRPr="00E337E8">
        <w:rPr>
          <w:bCs/>
          <w:iCs/>
          <w:sz w:val="24"/>
          <w:szCs w:val="24"/>
        </w:rPr>
        <w:t xml:space="preserve"> нужно знать, какие </w:t>
      </w:r>
      <w:proofErr w:type="gramStart"/>
      <w:r w:rsidRPr="00E337E8">
        <w:rPr>
          <w:bCs/>
          <w:iCs/>
          <w:sz w:val="24"/>
          <w:szCs w:val="24"/>
        </w:rPr>
        <w:t>программы</w:t>
      </w:r>
      <w:proofErr w:type="gramEnd"/>
      <w:r w:rsidRPr="00E337E8">
        <w:rPr>
          <w:bCs/>
          <w:iCs/>
          <w:sz w:val="24"/>
          <w:szCs w:val="24"/>
        </w:rPr>
        <w:t xml:space="preserve"> в какое время эфира надо ставить, чтобы собрать нужную аудиторию. 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этого необходимо прежде всего посчитать аудиторию того или иного издания, программы, канала, радиостанции. </w:t>
      </w:r>
    </w:p>
    <w:p w:rsidR="008B7FBE" w:rsidRPr="00E337E8" w:rsidRDefault="008B7FBE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Как это делается?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Для того</w:t>
      </w:r>
      <w:proofErr w:type="gramStart"/>
      <w:r w:rsidRPr="00E337E8">
        <w:rPr>
          <w:bCs/>
          <w:iCs/>
          <w:sz w:val="24"/>
          <w:szCs w:val="24"/>
        </w:rPr>
        <w:t>,</w:t>
      </w:r>
      <w:proofErr w:type="gramEnd"/>
      <w:r w:rsidRPr="00E337E8">
        <w:rPr>
          <w:bCs/>
          <w:iCs/>
          <w:sz w:val="24"/>
          <w:szCs w:val="24"/>
        </w:rPr>
        <w:t xml:space="preserve"> чтобы обеспечивать рынок корректной информацией об объемах и структуре аудитории СМИ, необходимо создать технологию, включающую:</w:t>
      </w:r>
    </w:p>
    <w:p w:rsidR="008B7FBE" w:rsidRPr="00E337E8" w:rsidRDefault="008B7FBE" w:rsidP="00E337E8">
      <w:pPr>
        <w:numPr>
          <w:ilvl w:val="0"/>
          <w:numId w:val="4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систему постоянных рейтинговых исследований</w:t>
      </w:r>
    </w:p>
    <w:p w:rsidR="008B7FBE" w:rsidRPr="00E337E8" w:rsidRDefault="008B7FBE" w:rsidP="00E337E8">
      <w:pPr>
        <w:numPr>
          <w:ilvl w:val="0"/>
          <w:numId w:val="4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Создание информационных баз данных</w:t>
      </w:r>
    </w:p>
    <w:p w:rsidR="008B7FBE" w:rsidRPr="00E337E8" w:rsidRDefault="008B7FBE" w:rsidP="00E337E8">
      <w:pPr>
        <w:numPr>
          <w:ilvl w:val="0"/>
          <w:numId w:val="4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Создание удобного инструмента для работы с БД, анализа данных</w:t>
      </w:r>
    </w:p>
    <w:p w:rsidR="008B7FBE" w:rsidRPr="00E337E8" w:rsidRDefault="008B7FBE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каждого СМИ существуют свои методики измерения аудитории, свои инструменты. Все они пришли к нам с Запада, прежде всего из США, где вообще очень развит рынок маркетинговых исследований и затраты на маркетинговые исследования высоки (из общих затрат всех стран на маркетинговые исследования в </w:t>
      </w:r>
      <w:smartTag w:uri="urn:schemas-microsoft-com:office:smarttags" w:element="metricconverter">
        <w:smartTagPr>
          <w:attr w:name="ProductID" w:val="2000 г"/>
        </w:smartTagPr>
        <w:r w:rsidRPr="00E337E8">
          <w:rPr>
            <w:bCs/>
            <w:iCs/>
            <w:sz w:val="24"/>
            <w:szCs w:val="24"/>
          </w:rPr>
          <w:t>2000 г</w:t>
        </w:r>
      </w:smartTag>
      <w:r w:rsidRPr="00E337E8">
        <w:rPr>
          <w:bCs/>
          <w:iCs/>
          <w:sz w:val="24"/>
          <w:szCs w:val="24"/>
        </w:rPr>
        <w:t>., доля США составила 40%).</w:t>
      </w:r>
    </w:p>
    <w:p w:rsidR="000C5C02" w:rsidRPr="00E337E8" w:rsidRDefault="000C5C02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Кто это делает?</w:t>
      </w:r>
    </w:p>
    <w:p w:rsidR="000C5C02" w:rsidRPr="00E337E8" w:rsidRDefault="000C5C02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Исследовательские компании:</w:t>
      </w:r>
    </w:p>
    <w:p w:rsidR="000C5C02" w:rsidRPr="00E337E8" w:rsidRDefault="000C5C02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gramStart"/>
      <w:r w:rsidRPr="00E337E8">
        <w:rPr>
          <w:bCs/>
          <w:iCs/>
          <w:sz w:val="24"/>
          <w:szCs w:val="24"/>
          <w:lang w:val="en-US"/>
        </w:rPr>
        <w:t>AGB</w:t>
      </w:r>
      <w:r w:rsidRPr="00E337E8">
        <w:rPr>
          <w:bCs/>
          <w:iCs/>
          <w:sz w:val="24"/>
          <w:szCs w:val="24"/>
        </w:rPr>
        <w:t xml:space="preserve"> и </w:t>
      </w:r>
      <w:r w:rsidRPr="00E337E8">
        <w:rPr>
          <w:bCs/>
          <w:iCs/>
          <w:sz w:val="24"/>
          <w:szCs w:val="24"/>
          <w:lang w:val="en-US"/>
        </w:rPr>
        <w:t>TNS</w:t>
      </w:r>
      <w:r w:rsidRPr="00E337E8">
        <w:rPr>
          <w:bCs/>
          <w:iCs/>
          <w:sz w:val="24"/>
          <w:szCs w:val="24"/>
        </w:rPr>
        <w:t xml:space="preserve"> – крупнейшие в мире исследовательские компании в области </w:t>
      </w:r>
      <w:proofErr w:type="spellStart"/>
      <w:r w:rsidRPr="00E337E8">
        <w:rPr>
          <w:bCs/>
          <w:iCs/>
          <w:sz w:val="24"/>
          <w:szCs w:val="24"/>
        </w:rPr>
        <w:t>медиаресерча</w:t>
      </w:r>
      <w:proofErr w:type="spellEnd"/>
      <w:r w:rsidRPr="00E337E8">
        <w:rPr>
          <w:bCs/>
          <w:iCs/>
          <w:sz w:val="24"/>
          <w:szCs w:val="24"/>
        </w:rPr>
        <w:t>.</w:t>
      </w:r>
      <w:proofErr w:type="gramEnd"/>
    </w:p>
    <w:p w:rsidR="000C5C02" w:rsidRPr="00E337E8" w:rsidRDefault="000C5C02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Европе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еще</w:t>
      </w:r>
      <w:r w:rsidRPr="00E337E8">
        <w:rPr>
          <w:bCs/>
          <w:iCs/>
          <w:sz w:val="24"/>
          <w:szCs w:val="24"/>
          <w:lang w:val="en-US"/>
        </w:rPr>
        <w:t xml:space="preserve"> GFK..</w:t>
      </w:r>
    </w:p>
    <w:p w:rsidR="000C5C02" w:rsidRPr="00E337E8" w:rsidRDefault="000C5C02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США</w:t>
      </w:r>
      <w:r w:rsidRPr="00E337E8">
        <w:rPr>
          <w:bCs/>
          <w:iCs/>
          <w:sz w:val="24"/>
          <w:szCs w:val="24"/>
          <w:lang w:val="en-US"/>
        </w:rPr>
        <w:t xml:space="preserve"> - Nielsen Media Research, AC Nielsen, </w:t>
      </w:r>
      <w:proofErr w:type="spellStart"/>
      <w:r w:rsidRPr="00E337E8">
        <w:rPr>
          <w:bCs/>
          <w:iCs/>
          <w:sz w:val="24"/>
          <w:szCs w:val="24"/>
          <w:lang w:val="en-US"/>
        </w:rPr>
        <w:t>Arbitron</w:t>
      </w:r>
      <w:proofErr w:type="spellEnd"/>
    </w:p>
    <w:p w:rsidR="000C5C02" w:rsidRPr="00E337E8" w:rsidRDefault="000C5C02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t>Многие из них имеют представительства в России (</w:t>
      </w:r>
      <w:r w:rsidRPr="00E337E8">
        <w:rPr>
          <w:bCs/>
          <w:iCs/>
          <w:sz w:val="24"/>
          <w:szCs w:val="24"/>
          <w:lang w:val="en-US"/>
        </w:rPr>
        <w:t>TNS</w:t>
      </w:r>
      <w:r w:rsidRPr="00E337E8">
        <w:rPr>
          <w:bCs/>
          <w:iCs/>
          <w:sz w:val="24"/>
          <w:szCs w:val="24"/>
        </w:rPr>
        <w:t xml:space="preserve">, </w:t>
      </w:r>
      <w:proofErr w:type="spellStart"/>
      <w:r w:rsidRPr="00E337E8">
        <w:rPr>
          <w:bCs/>
          <w:iCs/>
          <w:sz w:val="24"/>
          <w:szCs w:val="24"/>
          <w:lang w:val="en-US"/>
        </w:rPr>
        <w:t>GfK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Group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bCs/>
          <w:iCs/>
          <w:sz w:val="24"/>
          <w:szCs w:val="24"/>
          <w:lang w:val="en-US"/>
        </w:rPr>
        <w:t>AC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Nielsen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bCs/>
          <w:iCs/>
          <w:sz w:val="24"/>
          <w:szCs w:val="24"/>
          <w:lang w:val="en-US"/>
        </w:rPr>
        <w:t>Gallup</w:t>
      </w:r>
      <w:proofErr w:type="gramStart"/>
      <w:r w:rsidRPr="00E337E8">
        <w:rPr>
          <w:bCs/>
          <w:iCs/>
          <w:sz w:val="24"/>
          <w:szCs w:val="24"/>
        </w:rPr>
        <w:t xml:space="preserve"> )</w:t>
      </w:r>
      <w:proofErr w:type="gramEnd"/>
      <w:r w:rsidRPr="00E337E8">
        <w:rPr>
          <w:bCs/>
          <w:iCs/>
          <w:sz w:val="24"/>
          <w:szCs w:val="24"/>
        </w:rPr>
        <w:t>.</w:t>
      </w: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0C5C02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  <w:r w:rsidRPr="00E337E8">
        <w:rPr>
          <w:b/>
          <w:bCs/>
          <w:iCs/>
          <w:noProof/>
          <w:sz w:val="24"/>
          <w:szCs w:val="24"/>
          <w:u w:val="single"/>
        </w:rPr>
        <w:pict>
          <v:group id="_x0000_s1147" style="position:absolute;left:0;text-align:left;margin-left:1.35pt;margin-top:9.35pt;width:273.5pt;height:119.05pt;z-index:251645440" coordorigin="1161,633" coordsize="5470,238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7" type="#_x0000_t202" style="position:absolute;left:1566;top:633;width:2274;height:536" o:regroupid="2" filled="f" fillcolor="#f60" stroked="f">
              <v:textbox style="mso-next-textbox:#_x0000_s1137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</w:pPr>
                    <w:proofErr w:type="spellStart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>Комкон</w:t>
                    </w:r>
                    <w:proofErr w:type="spellEnd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 xml:space="preserve"> 2</w:t>
                    </w:r>
                  </w:p>
                </w:txbxContent>
              </v:textbox>
            </v:shape>
            <v:shape id="_x0000_s1138" type="#_x0000_t202" style="position:absolute;left:1161;top:904;width:3278;height:364" o:regroupid="2" filled="f" fillcolor="#0c9" stroked="f">
              <v:textbox style="mso-next-textbox:#_x0000_s1138;mso-fit-shape-to-text:t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</w:pPr>
                    <w:smartTag w:uri="urn:schemas-microsoft-com:office:smarttags" w:element="place">
                      <w:smartTag w:uri="urn:schemas-microsoft-com:office:smarttags" w:element="City">
                        <w:r w:rsidRPr="006B0633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u w:val="single"/>
                            <w:lang w:val="en-US"/>
                          </w:rPr>
                          <w:t>Gallup</w:t>
                        </w:r>
                      </w:smartTag>
                    </w:smartTag>
                    <w:r w:rsidRPr="006B0633">
                      <w:rPr>
                        <w:rFonts w:ascii="Arial" w:hAnsi="Arial" w:cs="Arial"/>
                        <w:bCs/>
                        <w:i/>
                        <w:iCs/>
                        <w:sz w:val="24"/>
                        <w:szCs w:val="24"/>
                        <w:u w:val="single"/>
                        <w:lang w:val="en-US"/>
                      </w:rPr>
                      <w:t xml:space="preserve"> </w:t>
                    </w: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>Media</w:t>
                    </w:r>
                  </w:p>
                </w:txbxContent>
              </v:textbox>
            </v:shape>
            <v:shape id="_x0000_s1139" type="#_x0000_t202" style="position:absolute;left:1701;top:1624;width:1905;height:364" o:regroupid="2" filled="f" fillcolor="#0c9" stroked="f">
              <v:textbox style="mso-next-textbox:#_x0000_s1139;mso-fit-shape-to-text:t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  <w:u w:val="single"/>
                        <w:lang w:val="en-US"/>
                      </w:rPr>
                    </w:pP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>НИСПИ</w:t>
                    </w:r>
                  </w:p>
                </w:txbxContent>
              </v:textbox>
            </v:shape>
            <v:shape id="_x0000_s1140" type="#_x0000_t202" style="position:absolute;left:1341;top:1264;width:2451;height:364" o:regroupid="2" filled="f" fillcolor="#0c9" stroked="f">
              <v:textbox style="mso-next-textbox:#_x0000_s1140;mso-fit-shape-to-text:t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Cs/>
                        <w:i/>
                        <w:iCs/>
                        <w:sz w:val="24"/>
                        <w:szCs w:val="24"/>
                        <w:u w:val="single"/>
                      </w:rPr>
                    </w:pPr>
                    <w:proofErr w:type="spellStart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>GfK</w:t>
                    </w:r>
                    <w:proofErr w:type="spellEnd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 xml:space="preserve"> </w:t>
                    </w:r>
                    <w:proofErr w:type="spellStart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>Rus</w:t>
                    </w:r>
                    <w:proofErr w:type="spellEnd"/>
                  </w:p>
                </w:txbxContent>
              </v:textbox>
            </v:shape>
            <v:shape id="_x0000_s1141" type="#_x0000_t202" style="position:absolute;left:1750;top:2164;width:1948;height:364;mso-wrap-style:none;v-text-anchor:top-baseline" o:regroupid="2" filled="f" fillcolor="#0c9" stroked="f">
              <v:textbox style="mso-next-textbox:#_x0000_s1141;mso-fit-shape-to-text:t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</w:pP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>Мониторинг.</w:t>
                    </w: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 xml:space="preserve"> </w:t>
                    </w:r>
                    <w:proofErr w:type="spellStart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>Ru</w:t>
                    </w:r>
                    <w:proofErr w:type="spellEnd"/>
                  </w:p>
                </w:txbxContent>
              </v:textbox>
            </v:shape>
            <v:rect id="_x0000_s1142" style="position:absolute;left:2265;top:2524;width:1056;height:486;mso-wrap-style:none;v-text-anchor:top-baseline" o:regroupid="2" filled="f" fillcolor="#0c9" stroked="f">
              <v:textbox style="mso-next-textbox:#_x0000_s1142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</w:pP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>РОМИР</w:t>
                    </w:r>
                  </w:p>
                </w:txbxContent>
              </v:textbox>
            </v:rect>
            <v:rect id="_x0000_s1143" style="position:absolute;left:4401;top:2524;width:2230;height:490;mso-wrap-style:none;v-text-anchor:top-baseline" o:regroupid="2" filled="f" fillcolor="#0c9" stroked="f">
              <v:textbox style="mso-next-textbox:#_x0000_s1143" inset="1.54939mm,.77469mm,1.54939mm,.77469mm">
                <w:txbxContent>
                  <w:p w:rsidR="00C67105" w:rsidRPr="006B0633" w:rsidRDefault="00C67105" w:rsidP="000C5C0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</w:pPr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 xml:space="preserve">ROMIR  </w:t>
                    </w:r>
                    <w:proofErr w:type="spellStart"/>
                    <w:r w:rsidRPr="006B0633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  <w:t>Monitoring</w:t>
                    </w:r>
                    <w:proofErr w:type="spellEnd"/>
                  </w:p>
                </w:txbxContent>
              </v:textbox>
            </v:rect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144" type="#_x0000_t67" style="position:absolute;left:2601;top:1984;width:230;height:239;mso-wrap-style:none;v-text-anchor:middle" o:regroupid="2" filled="f" fillcolor="#0c9" strokeweight="1.5pt"/>
            <v:shape id="_x0000_s1145" type="#_x0000_t67" style="position:absolute;left:3895;top:2490;width:310;height:378;rotation:270;mso-wrap-style:none;v-text-anchor:middle" o:regroupid="2" filled="f" fillcolor="#0c9" strokeweight="1.5pt"/>
          </v:group>
        </w:pict>
      </w:r>
      <w:r w:rsidR="000C5C02" w:rsidRPr="00E337E8">
        <w:rPr>
          <w:b/>
          <w:bCs/>
          <w:iCs/>
          <w:sz w:val="24"/>
          <w:szCs w:val="24"/>
          <w:u w:val="single"/>
        </w:rPr>
        <w:t xml:space="preserve">Развитие </w:t>
      </w:r>
      <w:proofErr w:type="spellStart"/>
      <w:r w:rsidR="000C5C02" w:rsidRPr="00E337E8">
        <w:rPr>
          <w:b/>
          <w:bCs/>
          <w:iCs/>
          <w:sz w:val="24"/>
          <w:szCs w:val="24"/>
          <w:u w:val="single"/>
        </w:rPr>
        <w:t>медиаизмерений</w:t>
      </w:r>
      <w:proofErr w:type="spellEnd"/>
      <w:r w:rsidR="000C5C02" w:rsidRPr="00E337E8">
        <w:rPr>
          <w:b/>
          <w:bCs/>
          <w:iCs/>
          <w:sz w:val="24"/>
          <w:szCs w:val="24"/>
          <w:u w:val="single"/>
        </w:rPr>
        <w:t xml:space="preserve"> в России:</w:t>
      </w: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0C5C02" w:rsidRPr="00E337E8" w:rsidRDefault="000C5C02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6B0633" w:rsidRPr="00E337E8" w:rsidRDefault="006B063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F409D4" w:rsidRPr="00E337E8" w:rsidRDefault="00F409D4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Типы измерений аудитории: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Как:</w:t>
      </w:r>
    </w:p>
    <w:p w:rsidR="00F409D4" w:rsidRPr="00E337E8" w:rsidRDefault="00F409D4" w:rsidP="00E337E8">
      <w:pPr>
        <w:numPr>
          <w:ilvl w:val="0"/>
          <w:numId w:val="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Опрос (личный/по телефону)</w:t>
      </w:r>
    </w:p>
    <w:p w:rsidR="00F409D4" w:rsidRPr="00E337E8" w:rsidRDefault="00F409D4" w:rsidP="00E337E8">
      <w:pPr>
        <w:numPr>
          <w:ilvl w:val="0"/>
          <w:numId w:val="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дневник</w:t>
      </w:r>
    </w:p>
    <w:p w:rsidR="00F409D4" w:rsidRPr="00E337E8" w:rsidRDefault="00F409D4" w:rsidP="00E337E8">
      <w:pPr>
        <w:numPr>
          <w:ilvl w:val="0"/>
          <w:numId w:val="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электронные приборы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group id="_x0000_s1163" style="position:absolute;left:0;text-align:left;margin-left:7.9pt;margin-top:11.6pt;width:153.45pt;height:130.9pt;z-index:251646464" coordorigin="1161,4504" coordsize="3069,2618">
            <v:shape id="_x0000_s1151" type="#_x0000_t202" style="position:absolute;left:2961;top:6664;width:1269;height:458;mso-wrap-style:none;v-text-anchor:top-baseline" fillcolor="silver" stroked="f">
              <v:textbox style="mso-next-textbox:#_x0000_s1151">
                <w:txbxContent>
                  <w:p w:rsidR="00C67105" w:rsidRPr="00F409D4" w:rsidRDefault="00C67105" w:rsidP="00F409D4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  <w:lang w:val="en-US"/>
                      </w:rPr>
                    </w:pPr>
                    <w:r w:rsidRPr="00F409D4"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  <w:t>ПАНЕЛЬ</w:t>
                    </w:r>
                  </w:p>
                </w:txbxContent>
              </v:textbox>
            </v:shape>
            <v:shape id="_x0000_s1158" style="position:absolute;left:1161;top:4504;width:900;height:2520;mso-position-horizontal:absolute;mso-position-vertical:absolute" coordsize="1800,2520" path="m180,l,,,2520r1800,e" filled="f">
              <v:path arrowok="t"/>
            </v:shape>
            <v:line id="_x0000_s1159" style="position:absolute;flip:y" from="2061,6844" to="2961,7024">
              <v:stroke endarrow="block"/>
            </v:line>
            <v:line id="_x0000_s1162" style="position:absolute" from="1881,5404" to="2961,6844">
              <v:stroke endarrow="block"/>
            </v:line>
          </v:group>
        </w:pict>
      </w:r>
      <w:r w:rsidRPr="00E337E8">
        <w:rPr>
          <w:bCs/>
          <w:iCs/>
          <w:sz w:val="24"/>
          <w:szCs w:val="24"/>
        </w:rPr>
        <w:t>Кого:</w:t>
      </w:r>
    </w:p>
    <w:p w:rsidR="00F409D4" w:rsidRPr="00E337E8" w:rsidRDefault="00F409D4" w:rsidP="00E337E8">
      <w:pPr>
        <w:numPr>
          <w:ilvl w:val="0"/>
          <w:numId w:val="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«разные» люди</w:t>
      </w:r>
    </w:p>
    <w:p w:rsidR="00F409D4" w:rsidRPr="00E337E8" w:rsidRDefault="00F409D4" w:rsidP="00E337E8">
      <w:pPr>
        <w:numPr>
          <w:ilvl w:val="0"/>
          <w:numId w:val="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одни и те же люди 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Как долго (часто):</w:t>
      </w:r>
    </w:p>
    <w:p w:rsidR="00F409D4" w:rsidRPr="00E337E8" w:rsidRDefault="00F409D4" w:rsidP="00E337E8">
      <w:pPr>
        <w:numPr>
          <w:ilvl w:val="0"/>
          <w:numId w:val="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Точечное (разовое)</w:t>
      </w:r>
    </w:p>
    <w:p w:rsidR="00F409D4" w:rsidRPr="00E337E8" w:rsidRDefault="00F409D4" w:rsidP="00E337E8">
      <w:pPr>
        <w:numPr>
          <w:ilvl w:val="0"/>
          <w:numId w:val="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Волновое (периодически повторяемое)</w:t>
      </w:r>
    </w:p>
    <w:p w:rsidR="00F409D4" w:rsidRPr="00E337E8" w:rsidRDefault="00F409D4" w:rsidP="00E337E8">
      <w:pPr>
        <w:numPr>
          <w:ilvl w:val="0"/>
          <w:numId w:val="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Мониторинговое (постоянное)</w:t>
      </w:r>
    </w:p>
    <w:p w:rsidR="006B0633" w:rsidRPr="00E337E8" w:rsidRDefault="006B063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F409D4" w:rsidRPr="00E337E8" w:rsidRDefault="00F409D4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Технологии телеизмерения</w:t>
      </w:r>
      <w:r w:rsidRPr="00E337E8">
        <w:rPr>
          <w:b/>
          <w:bCs/>
          <w:iCs/>
          <w:sz w:val="24"/>
          <w:szCs w:val="24"/>
          <w:u w:val="single"/>
        </w:rPr>
        <w:br/>
        <w:t>в исторической последовательности: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Методики измерения аудитории пришли к нам с Запада, прежде всего из США. Эти инструменты совершенствовались по мере развития СМИ и рынка. Представлю основные их разновидности в исторической последовательности.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rFonts w:hint="eastAsia"/>
          <w:bCs/>
          <w:iCs/>
          <w:sz w:val="24"/>
          <w:szCs w:val="24"/>
        </w:rPr>
        <w:t>Первые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измерения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методики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начались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измерения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аудитории</w:t>
      </w:r>
      <w:r w:rsidRPr="00E337E8">
        <w:rPr>
          <w:bCs/>
          <w:iCs/>
          <w:sz w:val="24"/>
          <w:szCs w:val="24"/>
        </w:rPr>
        <w:t xml:space="preserve"> прессы и </w:t>
      </w:r>
      <w:r w:rsidRPr="00E337E8">
        <w:rPr>
          <w:rFonts w:hint="eastAsia"/>
          <w:bCs/>
          <w:iCs/>
          <w:sz w:val="24"/>
          <w:szCs w:val="24"/>
        </w:rPr>
        <w:t>радио</w:t>
      </w:r>
      <w:r w:rsidRPr="00E337E8">
        <w:rPr>
          <w:bCs/>
          <w:iCs/>
          <w:sz w:val="24"/>
          <w:szCs w:val="24"/>
        </w:rPr>
        <w:t>.</w:t>
      </w:r>
      <w:r w:rsidR="00E337E8"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На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начальном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этапе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аудитория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оценивалась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через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количество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писем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от</w:t>
      </w:r>
      <w:r w:rsidRPr="00E337E8">
        <w:rPr>
          <w:bCs/>
          <w:iCs/>
          <w:sz w:val="24"/>
          <w:szCs w:val="24"/>
        </w:rPr>
        <w:t xml:space="preserve"> читателей и </w:t>
      </w:r>
      <w:r w:rsidRPr="00E337E8">
        <w:rPr>
          <w:rFonts w:hint="eastAsia"/>
          <w:bCs/>
          <w:iCs/>
          <w:sz w:val="24"/>
          <w:szCs w:val="24"/>
        </w:rPr>
        <w:t>слушателей</w:t>
      </w:r>
      <w:r w:rsidRPr="00E337E8">
        <w:rPr>
          <w:bCs/>
          <w:iCs/>
          <w:sz w:val="24"/>
          <w:szCs w:val="24"/>
        </w:rPr>
        <w:t xml:space="preserve">, </w:t>
      </w:r>
      <w:proofErr w:type="spellStart"/>
      <w:r w:rsidRPr="00E337E8">
        <w:rPr>
          <w:bCs/>
          <w:iCs/>
          <w:sz w:val="24"/>
          <w:szCs w:val="24"/>
        </w:rPr>
        <w:t>тиражем</w:t>
      </w:r>
      <w:proofErr w:type="spellEnd"/>
      <w:r w:rsidRPr="00E337E8">
        <w:rPr>
          <w:bCs/>
          <w:iCs/>
          <w:sz w:val="24"/>
          <w:szCs w:val="24"/>
        </w:rPr>
        <w:t xml:space="preserve"> издания и </w:t>
      </w:r>
      <w:r w:rsidRPr="00E337E8">
        <w:rPr>
          <w:rFonts w:hint="eastAsia"/>
          <w:bCs/>
          <w:iCs/>
          <w:sz w:val="24"/>
          <w:szCs w:val="24"/>
        </w:rPr>
        <w:t>сложением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числа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жителей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или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покупателей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приёмников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rFonts w:hint="eastAsia"/>
          <w:bCs/>
          <w:iCs/>
          <w:sz w:val="24"/>
          <w:szCs w:val="24"/>
        </w:rPr>
        <w:t>проживающих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зоне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приёма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станции</w:t>
      </w:r>
      <w:r w:rsidRPr="00E337E8">
        <w:rPr>
          <w:bCs/>
          <w:iCs/>
          <w:sz w:val="24"/>
          <w:szCs w:val="24"/>
        </w:rPr>
        <w:t xml:space="preserve">. </w:t>
      </w:r>
      <w:r w:rsidRPr="00E337E8">
        <w:rPr>
          <w:rFonts w:hint="eastAsia"/>
          <w:bCs/>
          <w:iCs/>
          <w:sz w:val="24"/>
          <w:szCs w:val="24"/>
        </w:rPr>
        <w:t>С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конца</w:t>
      </w:r>
      <w:r w:rsidRPr="00E337E8">
        <w:rPr>
          <w:bCs/>
          <w:iCs/>
          <w:sz w:val="24"/>
          <w:szCs w:val="24"/>
        </w:rPr>
        <w:t xml:space="preserve"> 1920-</w:t>
      </w:r>
      <w:r w:rsidRPr="00E337E8">
        <w:rPr>
          <w:rFonts w:hint="eastAsia"/>
          <w:bCs/>
          <w:iCs/>
          <w:sz w:val="24"/>
          <w:szCs w:val="24"/>
        </w:rPr>
        <w:t>х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годов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для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оценки</w:t>
      </w:r>
      <w:r w:rsidRPr="00E337E8">
        <w:rPr>
          <w:bCs/>
          <w:iCs/>
          <w:sz w:val="24"/>
          <w:szCs w:val="24"/>
        </w:rPr>
        <w:t xml:space="preserve"> объемов </w:t>
      </w:r>
      <w:r w:rsidRPr="00E337E8">
        <w:rPr>
          <w:rFonts w:hint="eastAsia"/>
          <w:bCs/>
          <w:iCs/>
          <w:sz w:val="24"/>
          <w:szCs w:val="24"/>
        </w:rPr>
        <w:t>аудитории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всё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активнее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стали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использоваться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опросные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методы</w:t>
      </w:r>
      <w:r w:rsidRPr="00E337E8">
        <w:rPr>
          <w:b/>
          <w:bCs/>
          <w:iCs/>
          <w:sz w:val="24"/>
          <w:szCs w:val="24"/>
        </w:rPr>
        <w:t xml:space="preserve">.  </w:t>
      </w:r>
      <w:r w:rsidRPr="00E337E8">
        <w:rPr>
          <w:bCs/>
          <w:iCs/>
          <w:sz w:val="24"/>
          <w:szCs w:val="24"/>
        </w:rPr>
        <w:t>Большой вклад в становление исследований аудитории прессы внес Дж</w:t>
      </w:r>
      <w:proofErr w:type="gramStart"/>
      <w:r w:rsidRPr="00E337E8">
        <w:rPr>
          <w:bCs/>
          <w:iCs/>
          <w:sz w:val="24"/>
          <w:szCs w:val="24"/>
        </w:rPr>
        <w:t>.Г</w:t>
      </w:r>
      <w:proofErr w:type="gramEnd"/>
      <w:r w:rsidRPr="00E337E8">
        <w:rPr>
          <w:bCs/>
          <w:iCs/>
          <w:sz w:val="24"/>
          <w:szCs w:val="24"/>
        </w:rPr>
        <w:t>эллап.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rFonts w:hint="eastAsia"/>
          <w:bCs/>
          <w:iCs/>
          <w:sz w:val="24"/>
          <w:szCs w:val="24"/>
        </w:rPr>
        <w:lastRenderedPageBreak/>
        <w:t>Первый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период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  <w:u w:val="single"/>
        </w:rPr>
        <w:t>регулярных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рейтинговых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исследований</w:t>
      </w:r>
      <w:r w:rsidRPr="00E337E8">
        <w:rPr>
          <w:bCs/>
          <w:iCs/>
          <w:sz w:val="24"/>
          <w:szCs w:val="24"/>
        </w:rPr>
        <w:t xml:space="preserve"> радио </w:t>
      </w:r>
      <w:r w:rsidRPr="00E337E8">
        <w:rPr>
          <w:rFonts w:hint="eastAsia"/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США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связан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развитием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телефонных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исследований</w:t>
      </w:r>
      <w:r w:rsidRPr="00E337E8">
        <w:rPr>
          <w:bCs/>
          <w:iCs/>
          <w:sz w:val="24"/>
          <w:szCs w:val="24"/>
        </w:rPr>
        <w:t xml:space="preserve">. </w:t>
      </w:r>
      <w:r w:rsidRPr="00E337E8">
        <w:rPr>
          <w:rFonts w:hint="eastAsia"/>
          <w:bCs/>
          <w:iCs/>
          <w:sz w:val="24"/>
          <w:szCs w:val="24"/>
        </w:rPr>
        <w:t>Начиная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</w:t>
      </w:r>
      <w:r w:rsidRPr="00E337E8">
        <w:rPr>
          <w:bCs/>
          <w:i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30 г"/>
        </w:smartTagPr>
        <w:r w:rsidRPr="00E337E8">
          <w:rPr>
            <w:bCs/>
            <w:iCs/>
            <w:sz w:val="24"/>
            <w:szCs w:val="24"/>
          </w:rPr>
          <w:t xml:space="preserve">1930 </w:t>
        </w:r>
        <w:r w:rsidRPr="00E337E8">
          <w:rPr>
            <w:rFonts w:hint="eastAsia"/>
            <w:bCs/>
            <w:iCs/>
            <w:sz w:val="24"/>
            <w:szCs w:val="24"/>
          </w:rPr>
          <w:t>г</w:t>
        </w:r>
      </w:smartTag>
      <w:r w:rsidRPr="00E337E8">
        <w:rPr>
          <w:bCs/>
          <w:iCs/>
          <w:sz w:val="24"/>
          <w:szCs w:val="24"/>
        </w:rPr>
        <w:t xml:space="preserve">. </w:t>
      </w:r>
      <w:r w:rsidRPr="00E337E8">
        <w:rPr>
          <w:rFonts w:hint="eastAsia"/>
          <w:bCs/>
          <w:iCs/>
          <w:sz w:val="24"/>
          <w:szCs w:val="24"/>
        </w:rPr>
        <w:t>компанией</w:t>
      </w:r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Crossley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Business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Research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проводится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телефонное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исследование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аудитории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радио</w:t>
      </w:r>
      <w:r w:rsidRPr="00E337E8">
        <w:rPr>
          <w:bCs/>
          <w:iCs/>
          <w:sz w:val="24"/>
          <w:szCs w:val="24"/>
        </w:rPr>
        <w:t>.</w:t>
      </w:r>
    </w:p>
    <w:p w:rsidR="00F409D4" w:rsidRPr="00E337E8" w:rsidRDefault="00F409D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Метод телефонного опроса </w:t>
      </w:r>
      <w:proofErr w:type="spellStart"/>
      <w:r w:rsidRPr="00E337E8">
        <w:rPr>
          <w:bCs/>
          <w:iCs/>
          <w:sz w:val="24"/>
          <w:szCs w:val="24"/>
        </w:rPr>
        <w:t>Кроссли</w:t>
      </w:r>
      <w:proofErr w:type="spellEnd"/>
      <w:r w:rsidRPr="00E337E8">
        <w:rPr>
          <w:bCs/>
          <w:iCs/>
          <w:sz w:val="24"/>
          <w:szCs w:val="24"/>
        </w:rPr>
        <w:t xml:space="preserve"> опирался на "воспоминание" респондентом прослушивания радио определённой давности и получил название </w:t>
      </w:r>
      <w:r w:rsidRPr="00E337E8">
        <w:rPr>
          <w:bCs/>
          <w:iCs/>
          <w:sz w:val="24"/>
          <w:szCs w:val="24"/>
          <w:lang w:val="en-US"/>
        </w:rPr>
        <w:t>Day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after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recall</w:t>
      </w:r>
      <w:r w:rsidRPr="00E337E8">
        <w:rPr>
          <w:bCs/>
          <w:iCs/>
          <w:sz w:val="24"/>
          <w:szCs w:val="24"/>
        </w:rPr>
        <w:t xml:space="preserve"> (</w:t>
      </w:r>
      <w:proofErr w:type="spellStart"/>
      <w:r w:rsidRPr="00E337E8">
        <w:rPr>
          <w:bCs/>
          <w:iCs/>
          <w:sz w:val="24"/>
          <w:szCs w:val="24"/>
        </w:rPr>
        <w:t>впоследствие</w:t>
      </w:r>
      <w:proofErr w:type="spellEnd"/>
      <w:r w:rsidRPr="00E337E8">
        <w:rPr>
          <w:bCs/>
          <w:iCs/>
          <w:sz w:val="24"/>
          <w:szCs w:val="24"/>
        </w:rPr>
        <w:t xml:space="preserve"> этот метод применялся и до сих пор применяется для измерения аудитории ТВ)</w:t>
      </w:r>
      <w:proofErr w:type="gramStart"/>
      <w:r w:rsidRPr="00E337E8">
        <w:rPr>
          <w:bCs/>
          <w:iCs/>
          <w:sz w:val="24"/>
          <w:szCs w:val="24"/>
        </w:rPr>
        <w:t>.</w:t>
      </w:r>
      <w:r w:rsidRPr="00E337E8">
        <w:rPr>
          <w:rFonts w:hint="eastAsia"/>
          <w:bCs/>
          <w:iCs/>
          <w:sz w:val="24"/>
          <w:szCs w:val="24"/>
        </w:rPr>
        <w:t>В</w:t>
      </w:r>
      <w:proofErr w:type="gram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качестве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противоположного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подхода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предлагался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метод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синхронного</w:t>
      </w:r>
      <w:r w:rsidRPr="00E337E8">
        <w:rPr>
          <w:bCs/>
          <w:iCs/>
          <w:sz w:val="24"/>
          <w:szCs w:val="24"/>
        </w:rPr>
        <w:t xml:space="preserve"> (</w:t>
      </w:r>
      <w:r w:rsidRPr="00E337E8">
        <w:rPr>
          <w:bCs/>
          <w:iCs/>
          <w:sz w:val="24"/>
          <w:szCs w:val="24"/>
          <w:lang w:val="en-US"/>
        </w:rPr>
        <w:t>coincidental</w:t>
      </w:r>
      <w:r w:rsidRPr="00E337E8">
        <w:rPr>
          <w:bCs/>
          <w:iCs/>
          <w:sz w:val="24"/>
          <w:szCs w:val="24"/>
        </w:rPr>
        <w:t xml:space="preserve">) телефонного опроса (Клод </w:t>
      </w:r>
      <w:proofErr w:type="spellStart"/>
      <w:r w:rsidRPr="00E337E8">
        <w:rPr>
          <w:bCs/>
          <w:iCs/>
          <w:sz w:val="24"/>
          <w:szCs w:val="24"/>
        </w:rPr>
        <w:t>Хупер</w:t>
      </w:r>
      <w:proofErr w:type="spellEnd"/>
      <w:r w:rsidRPr="00E337E8">
        <w:rPr>
          <w:bCs/>
          <w:iCs/>
          <w:sz w:val="24"/>
          <w:szCs w:val="24"/>
        </w:rPr>
        <w:t xml:space="preserve">). Было проведено </w:t>
      </w:r>
      <w:r w:rsidRPr="00E337E8">
        <w:rPr>
          <w:rFonts w:hint="eastAsia"/>
          <w:bCs/>
          <w:iCs/>
          <w:sz w:val="24"/>
          <w:szCs w:val="24"/>
        </w:rPr>
        <w:t>сравнительное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исследование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метода</w:t>
      </w:r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rFonts w:hint="eastAsia"/>
          <w:bCs/>
          <w:iCs/>
          <w:sz w:val="24"/>
          <w:szCs w:val="24"/>
        </w:rPr>
        <w:t>Кроссли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синхронного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телефонного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опроса</w:t>
      </w:r>
      <w:r w:rsidRPr="00E337E8">
        <w:rPr>
          <w:bCs/>
          <w:iCs/>
          <w:sz w:val="24"/>
          <w:szCs w:val="24"/>
        </w:rPr>
        <w:t>. "</w:t>
      </w:r>
      <w:r w:rsidRPr="00E337E8">
        <w:rPr>
          <w:rFonts w:hint="eastAsia"/>
          <w:bCs/>
          <w:iCs/>
          <w:sz w:val="24"/>
          <w:szCs w:val="24"/>
        </w:rPr>
        <w:t>Результаты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показали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rFonts w:hint="eastAsia"/>
          <w:bCs/>
          <w:iCs/>
          <w:sz w:val="24"/>
          <w:szCs w:val="24"/>
        </w:rPr>
        <w:t>что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некоторые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программы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rFonts w:hint="eastAsia"/>
          <w:bCs/>
          <w:iCs/>
          <w:sz w:val="24"/>
          <w:szCs w:val="24"/>
        </w:rPr>
        <w:t>прослушанные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многими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слушателями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rFonts w:hint="eastAsia"/>
          <w:bCs/>
          <w:iCs/>
          <w:sz w:val="24"/>
          <w:szCs w:val="24"/>
        </w:rPr>
        <w:t>на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следующий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день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вспоминались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лишь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несколькими</w:t>
      </w:r>
      <w:r w:rsidRPr="00E337E8">
        <w:rPr>
          <w:bCs/>
          <w:iCs/>
          <w:sz w:val="24"/>
          <w:szCs w:val="24"/>
        </w:rPr>
        <w:t xml:space="preserve">. </w:t>
      </w:r>
      <w:r w:rsidRPr="00E337E8">
        <w:rPr>
          <w:rFonts w:hint="eastAsia"/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целом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драматические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постановки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вспоминались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лучше</w:t>
      </w:r>
      <w:r w:rsidRPr="00E337E8">
        <w:rPr>
          <w:bCs/>
          <w:iCs/>
          <w:sz w:val="24"/>
          <w:szCs w:val="24"/>
        </w:rPr>
        <w:t xml:space="preserve">, </w:t>
      </w:r>
      <w:r w:rsidRPr="00E337E8">
        <w:rPr>
          <w:rFonts w:hint="eastAsia"/>
          <w:bCs/>
          <w:iCs/>
          <w:sz w:val="24"/>
          <w:szCs w:val="24"/>
        </w:rPr>
        <w:t>чем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музыкальные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программы</w:t>
      </w:r>
      <w:r w:rsidRPr="00E337E8">
        <w:rPr>
          <w:bCs/>
          <w:iCs/>
          <w:sz w:val="24"/>
          <w:szCs w:val="24"/>
        </w:rPr>
        <w:t xml:space="preserve">». </w:t>
      </w:r>
    </w:p>
    <w:p w:rsidR="00B62FCB" w:rsidRPr="00E337E8" w:rsidRDefault="00B62FC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t>Day-after-recall</w:t>
      </w:r>
      <w:proofErr w:type="spellEnd"/>
      <w:r w:rsidRPr="00E337E8">
        <w:rPr>
          <w:bCs/>
          <w:iCs/>
          <w:sz w:val="24"/>
          <w:szCs w:val="24"/>
        </w:rPr>
        <w:t xml:space="preserve"> – индивидуальный  опрос по воспоминаниям о вчерашнем смотрении в личном интервью (</w:t>
      </w:r>
      <w:proofErr w:type="spellStart"/>
      <w:r w:rsidRPr="00E337E8">
        <w:rPr>
          <w:bCs/>
          <w:iCs/>
          <w:sz w:val="24"/>
          <w:szCs w:val="24"/>
        </w:rPr>
        <w:t>Face-to-Face</w:t>
      </w:r>
      <w:proofErr w:type="spellEnd"/>
      <w:r w:rsidRPr="00E337E8">
        <w:rPr>
          <w:bCs/>
          <w:iCs/>
          <w:sz w:val="24"/>
          <w:szCs w:val="24"/>
        </w:rPr>
        <w:t>) или по телефону с использованием системы CATI</w:t>
      </w:r>
    </w:p>
    <w:p w:rsidR="00B62FCB" w:rsidRPr="00E337E8" w:rsidRDefault="00B62FC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</w:rPr>
        <w:t>Дневниковая панель  (</w:t>
      </w:r>
      <w:r w:rsidRPr="00E337E8">
        <w:rPr>
          <w:bCs/>
          <w:iCs/>
          <w:sz w:val="24"/>
          <w:szCs w:val="24"/>
          <w:u w:val="single"/>
          <w:lang w:val="en-US"/>
        </w:rPr>
        <w:t>Diary</w:t>
      </w:r>
      <w:r w:rsidRPr="00E337E8">
        <w:rPr>
          <w:bCs/>
          <w:iCs/>
          <w:sz w:val="24"/>
          <w:szCs w:val="24"/>
          <w:u w:val="single"/>
        </w:rPr>
        <w:t>)</w:t>
      </w:r>
      <w:r w:rsidRPr="00E337E8">
        <w:rPr>
          <w:bCs/>
          <w:iCs/>
          <w:sz w:val="24"/>
          <w:szCs w:val="24"/>
        </w:rPr>
        <w:t xml:space="preserve"> – метод  сбора информации с постоянной выборки домохозяйств или индивидуумов, предполагающий самостоятельное фиксирование респондентом своего телесмотрения в специальном дневнике</w:t>
      </w:r>
    </w:p>
    <w:p w:rsidR="00B62FCB" w:rsidRPr="00E337E8" w:rsidRDefault="00B62FC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</w:rPr>
        <w:t>Электронные системы регистрации телесмотрения</w:t>
      </w:r>
      <w:r w:rsidRPr="00E337E8">
        <w:rPr>
          <w:bCs/>
          <w:iCs/>
          <w:sz w:val="24"/>
          <w:szCs w:val="24"/>
        </w:rPr>
        <w:t>:</w:t>
      </w:r>
    </w:p>
    <w:p w:rsidR="00B62FCB" w:rsidRPr="00E337E8" w:rsidRDefault="00B62FCB" w:rsidP="00E337E8">
      <w:pPr>
        <w:numPr>
          <w:ilvl w:val="0"/>
          <w:numId w:val="8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ТВ-метр</w:t>
      </w:r>
    </w:p>
    <w:p w:rsidR="00B62FCB" w:rsidRPr="00E337E8" w:rsidRDefault="00B62FCB" w:rsidP="00E337E8">
      <w:pPr>
        <w:numPr>
          <w:ilvl w:val="0"/>
          <w:numId w:val="8"/>
        </w:numPr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proofErr w:type="spellStart"/>
      <w:r w:rsidRPr="00E337E8">
        <w:rPr>
          <w:bCs/>
          <w:iCs/>
          <w:sz w:val="24"/>
          <w:szCs w:val="24"/>
          <w:lang w:val="en-US"/>
        </w:rPr>
        <w:t>Peoplemeter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(PM) </w:t>
      </w:r>
    </w:p>
    <w:p w:rsidR="00B62FCB" w:rsidRPr="00E337E8" w:rsidRDefault="00B62FCB" w:rsidP="00E337E8">
      <w:pPr>
        <w:numPr>
          <w:ilvl w:val="0"/>
          <w:numId w:val="8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Passive</w:t>
      </w:r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Peoplemeter</w:t>
      </w:r>
      <w:proofErr w:type="spellEnd"/>
      <w:r w:rsidRPr="00E337E8">
        <w:rPr>
          <w:bCs/>
          <w:iCs/>
          <w:sz w:val="24"/>
          <w:szCs w:val="24"/>
        </w:rPr>
        <w:t xml:space="preserve"> (</w:t>
      </w:r>
      <w:r w:rsidRPr="00E337E8">
        <w:rPr>
          <w:bCs/>
          <w:iCs/>
          <w:sz w:val="24"/>
          <w:szCs w:val="24"/>
          <w:lang w:val="en-US"/>
        </w:rPr>
        <w:t>PPM</w:t>
      </w:r>
      <w:r w:rsidRPr="00E337E8">
        <w:rPr>
          <w:bCs/>
          <w:iCs/>
          <w:sz w:val="24"/>
          <w:szCs w:val="24"/>
        </w:rPr>
        <w:t>) – (в состоянии тестирования в нескольких странах: Англия, Канада, Дания, Швейцария, Россия)</w:t>
      </w:r>
    </w:p>
    <w:p w:rsidR="00B62FCB" w:rsidRPr="00E337E8" w:rsidRDefault="00B62FCB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CATI Computer Assisted Telephone Interviewing System:</w:t>
      </w:r>
    </w:p>
    <w:p w:rsidR="00B62FCB" w:rsidRPr="00E337E8" w:rsidRDefault="00B62FCB" w:rsidP="00E337E8">
      <w:pPr>
        <w:numPr>
          <w:ilvl w:val="0"/>
          <w:numId w:val="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Создавать выборку телефонных номеров для каждого опроса</w:t>
      </w:r>
    </w:p>
    <w:p w:rsidR="00B62FCB" w:rsidRPr="00E337E8" w:rsidRDefault="00B62FCB" w:rsidP="00E337E8">
      <w:pPr>
        <w:numPr>
          <w:ilvl w:val="0"/>
          <w:numId w:val="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Устанавливать и контролировать квоты выборки</w:t>
      </w:r>
    </w:p>
    <w:p w:rsidR="00B62FCB" w:rsidRPr="00E337E8" w:rsidRDefault="00B62FCB" w:rsidP="00E337E8">
      <w:pPr>
        <w:numPr>
          <w:ilvl w:val="0"/>
          <w:numId w:val="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Проводить безбумажные интервью</w:t>
      </w:r>
    </w:p>
    <w:p w:rsidR="00F409D4" w:rsidRPr="00E337E8" w:rsidRDefault="00B62FCB" w:rsidP="00E337E8">
      <w:pPr>
        <w:numPr>
          <w:ilvl w:val="0"/>
          <w:numId w:val="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Контролировать работу интервьюеров</w:t>
      </w:r>
    </w:p>
    <w:p w:rsidR="00E337E8" w:rsidRDefault="00B62FCB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  <w:u w:val="single"/>
        </w:rPr>
        <w:t>Преимущества телефонного опроса как метода измерения аудитории:</w:t>
      </w:r>
      <w:r w:rsidRPr="00E337E8">
        <w:rPr>
          <w:bCs/>
          <w:iCs/>
          <w:sz w:val="24"/>
          <w:szCs w:val="24"/>
        </w:rPr>
        <w:t xml:space="preserve"> относительная простота и дешевизна, оперативность (особенно когда появилась специальная компьютерная система – ассистент телефонных интервью, которая широко применяется сейчас – </w:t>
      </w:r>
      <w:r w:rsidRPr="00E337E8">
        <w:rPr>
          <w:bCs/>
          <w:iCs/>
          <w:sz w:val="24"/>
          <w:szCs w:val="24"/>
          <w:lang w:val="en-US"/>
        </w:rPr>
        <w:t>CATI</w:t>
      </w:r>
      <w:r w:rsidRPr="00E337E8">
        <w:rPr>
          <w:bCs/>
          <w:iCs/>
          <w:sz w:val="24"/>
          <w:szCs w:val="24"/>
        </w:rPr>
        <w:t xml:space="preserve">). </w:t>
      </w:r>
      <w:r w:rsidRPr="00E337E8">
        <w:rPr>
          <w:bCs/>
          <w:iCs/>
          <w:sz w:val="24"/>
          <w:szCs w:val="24"/>
        </w:rPr>
        <w:tab/>
        <w:t xml:space="preserve">Но обладает рядом  ограничений: человеческий фактор (опора на память, добросовестность респондента), высокий возрастной порог, ограниченное число каналов, уровень телефонизации. Главный недостаток – недостаточно высокая точность и конкретность измерений, дает общее представление об объемах аудитории медиа (канала в целом, радиостанции в целом), но не  рекламного сообщения. Не </w:t>
      </w:r>
      <w:proofErr w:type="gramStart"/>
      <w:r w:rsidRPr="00E337E8">
        <w:rPr>
          <w:bCs/>
          <w:iCs/>
          <w:sz w:val="24"/>
          <w:szCs w:val="24"/>
        </w:rPr>
        <w:t>пригодна</w:t>
      </w:r>
      <w:proofErr w:type="gramEnd"/>
      <w:r w:rsidRPr="00E337E8">
        <w:rPr>
          <w:bCs/>
          <w:iCs/>
          <w:sz w:val="24"/>
          <w:szCs w:val="24"/>
        </w:rPr>
        <w:t xml:space="preserve"> для медиапланирования, не позволяет «посчитать» </w:t>
      </w:r>
      <w:proofErr w:type="spellStart"/>
      <w:r w:rsidRPr="00E337E8">
        <w:rPr>
          <w:bCs/>
          <w:iCs/>
          <w:sz w:val="24"/>
          <w:szCs w:val="24"/>
        </w:rPr>
        <w:t>достигную</w:t>
      </w:r>
      <w:proofErr w:type="spellEnd"/>
      <w:r w:rsidRPr="00E337E8">
        <w:rPr>
          <w:bCs/>
          <w:iCs/>
          <w:sz w:val="24"/>
          <w:szCs w:val="24"/>
        </w:rPr>
        <w:t xml:space="preserve"> аудиторию.</w:t>
      </w:r>
    </w:p>
    <w:p w:rsidR="00B62FCB" w:rsidRPr="00E337E8" w:rsidRDefault="00B62FC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 </w:t>
      </w:r>
    </w:p>
    <w:p w:rsidR="00B62FCB" w:rsidRPr="00E337E8" w:rsidRDefault="00B62FCB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lastRenderedPageBreak/>
        <w:t>Пример дневника:</w:t>
      </w:r>
    </w:p>
    <w:p w:rsidR="00B62FCB" w:rsidRPr="00E337E8" w:rsidRDefault="0098230B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noProof/>
          <w:sz w:val="24"/>
          <w:szCs w:val="24"/>
          <w:u w:val="single"/>
        </w:rPr>
      </w:r>
      <w:r w:rsidRPr="00E337E8">
        <w:rPr>
          <w:b/>
          <w:bCs/>
          <w:iCs/>
          <w:sz w:val="24"/>
          <w:szCs w:val="24"/>
          <w:u w:val="single"/>
        </w:rPr>
        <w:pict>
          <v:shape id="_x0000_s3616" type="#_x0000_t75" style="width:323.75pt;height:229.85pt;mso-position-horizontal-relative:char;mso-position-vertical-relative:line" filled="t" fillcolor="silver" stroked="t">
            <v:imagedata r:id="rId6" o:title=""/>
            <w10:wrap type="none"/>
            <w10:anchorlock/>
          </v:shape>
        </w:pic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Следующая технология – дневниковый метод исследования аудитории. </w:t>
      </w:r>
      <w:proofErr w:type="gramStart"/>
      <w:r w:rsidRPr="00E337E8">
        <w:rPr>
          <w:bCs/>
          <w:iCs/>
          <w:sz w:val="24"/>
          <w:szCs w:val="24"/>
        </w:rPr>
        <w:t xml:space="preserve">Как правило, это панельные исследования (одни и те же люди в течение определенного промежутка времени (неделя, месяц, год) ежедневно фиксируют в дневнике свое </w:t>
      </w:r>
      <w:proofErr w:type="spellStart"/>
      <w:r w:rsidRPr="00E337E8">
        <w:rPr>
          <w:bCs/>
          <w:iCs/>
          <w:sz w:val="24"/>
          <w:szCs w:val="24"/>
        </w:rPr>
        <w:t>ралиослушание</w:t>
      </w:r>
      <w:proofErr w:type="spellEnd"/>
      <w:r w:rsidRPr="00E337E8">
        <w:rPr>
          <w:bCs/>
          <w:iCs/>
          <w:sz w:val="24"/>
          <w:szCs w:val="24"/>
        </w:rPr>
        <w:t xml:space="preserve"> или телесмотрение.. </w:t>
      </w:r>
      <w:proofErr w:type="gramEnd"/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ab/>
        <w:t>Это более современная технология, главное ее преимущество – это дискретность 15 минут (не аудитория программы или станции вообще, а аудитория каждого 15-минутного интервала).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(ссылка)  - повышается точность, появляется возможность для медиапланирования и оценки охвата РК. Это был большой шаг вперед. 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ab/>
        <w:t xml:space="preserve">Но у этого метода есть недостатки: человеческий фактор все же весом («Спокойной ночи, малыши»), ограничения по возрасту (15 лет, 11 лет), непригоден для фиксации большого числа каналов, а главное – трудоемкий и неоперативный (через 2 недели данные после эфира в наших условиях). 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Этот метод используется еще во многих странах для национального измерения аудитории ТВ, а в развитых странах в качестве дополнительной технологии (для региональных рынков, например, в США)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ab/>
        <w:t xml:space="preserve">Более совершенными являются электронные системы (тоже первоначально использовались для измерения аудитории радио – Артур </w:t>
      </w:r>
      <w:proofErr w:type="spellStart"/>
      <w:r w:rsidRPr="00E337E8">
        <w:rPr>
          <w:bCs/>
          <w:iCs/>
          <w:sz w:val="24"/>
          <w:szCs w:val="24"/>
        </w:rPr>
        <w:t>Нильсен</w:t>
      </w:r>
      <w:proofErr w:type="spellEnd"/>
      <w:r w:rsidRPr="00E337E8">
        <w:rPr>
          <w:bCs/>
          <w:iCs/>
          <w:sz w:val="24"/>
          <w:szCs w:val="24"/>
        </w:rPr>
        <w:t xml:space="preserve"> в США  с 1942 года стал использовать аудиометр для измерения аудитории радио, а с 50-х гг. – Т</w:t>
      </w:r>
      <w:proofErr w:type="gramStart"/>
      <w:r w:rsidRPr="00E337E8">
        <w:rPr>
          <w:bCs/>
          <w:iCs/>
          <w:sz w:val="24"/>
          <w:szCs w:val="24"/>
        </w:rPr>
        <w:t>В-</w:t>
      </w:r>
      <w:proofErr w:type="gramEnd"/>
      <w:r w:rsidRPr="00E337E8">
        <w:rPr>
          <w:bCs/>
          <w:iCs/>
          <w:sz w:val="24"/>
          <w:szCs w:val="24"/>
        </w:rPr>
        <w:t xml:space="preserve"> метр).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ab/>
        <w:t>Т</w:t>
      </w:r>
      <w:proofErr w:type="gramStart"/>
      <w:r w:rsidRPr="00E337E8">
        <w:rPr>
          <w:bCs/>
          <w:iCs/>
          <w:sz w:val="24"/>
          <w:szCs w:val="24"/>
        </w:rPr>
        <w:t>В-</w:t>
      </w:r>
      <w:proofErr w:type="gramEnd"/>
      <w:r w:rsidRPr="00E337E8">
        <w:rPr>
          <w:bCs/>
          <w:iCs/>
          <w:sz w:val="24"/>
          <w:szCs w:val="24"/>
        </w:rPr>
        <w:t xml:space="preserve"> метр – прибор, фиксирующий техническую частоту, на которой работает радио или </w:t>
      </w:r>
      <w:proofErr w:type="spellStart"/>
      <w:r w:rsidRPr="00E337E8">
        <w:rPr>
          <w:bCs/>
          <w:iCs/>
          <w:sz w:val="24"/>
          <w:szCs w:val="24"/>
        </w:rPr>
        <w:t>теле-приемник</w:t>
      </w:r>
      <w:proofErr w:type="spellEnd"/>
      <w:r w:rsidRPr="00E337E8">
        <w:rPr>
          <w:bCs/>
          <w:iCs/>
          <w:sz w:val="24"/>
          <w:szCs w:val="24"/>
        </w:rPr>
        <w:t>.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 середине 80-х сначала в Англии (</w:t>
      </w:r>
      <w:r w:rsidRPr="00E337E8">
        <w:rPr>
          <w:bCs/>
          <w:iCs/>
          <w:sz w:val="24"/>
          <w:szCs w:val="24"/>
          <w:lang w:val="en-US"/>
        </w:rPr>
        <w:t>AGB</w:t>
      </w:r>
      <w:r w:rsidRPr="00E337E8">
        <w:rPr>
          <w:bCs/>
          <w:iCs/>
          <w:sz w:val="24"/>
          <w:szCs w:val="24"/>
        </w:rPr>
        <w:t>), потом в США (</w:t>
      </w:r>
      <w:proofErr w:type="spellStart"/>
      <w:r w:rsidRPr="00E337E8">
        <w:rPr>
          <w:bCs/>
          <w:iCs/>
          <w:sz w:val="24"/>
          <w:szCs w:val="24"/>
        </w:rPr>
        <w:t>Нильсен</w:t>
      </w:r>
      <w:proofErr w:type="spellEnd"/>
      <w:r w:rsidRPr="00E337E8">
        <w:rPr>
          <w:bCs/>
          <w:iCs/>
          <w:sz w:val="24"/>
          <w:szCs w:val="24"/>
        </w:rPr>
        <w:t xml:space="preserve">) появился новый инструмент сбора данных о телесмотрении  - </w:t>
      </w:r>
      <w:proofErr w:type="spellStart"/>
      <w:r w:rsidRPr="00E337E8">
        <w:rPr>
          <w:bCs/>
          <w:iCs/>
          <w:sz w:val="24"/>
          <w:szCs w:val="24"/>
        </w:rPr>
        <w:t>пипл-метр</w:t>
      </w:r>
      <w:proofErr w:type="spellEnd"/>
      <w:r w:rsidRPr="00E337E8">
        <w:rPr>
          <w:bCs/>
          <w:iCs/>
          <w:sz w:val="24"/>
          <w:szCs w:val="24"/>
        </w:rPr>
        <w:t xml:space="preserve">, который  в дополнение к </w:t>
      </w:r>
      <w:r w:rsidRPr="00E337E8">
        <w:rPr>
          <w:bCs/>
          <w:iCs/>
          <w:sz w:val="24"/>
          <w:szCs w:val="24"/>
        </w:rPr>
        <w:lastRenderedPageBreak/>
        <w:t xml:space="preserve">возможностям ТВ-метра позволял узнать, кто именно смотрит тот или иной канал, передачу или станцию. </w:t>
      </w:r>
    </w:p>
    <w:p w:rsidR="0098230B" w:rsidRPr="00E337E8" w:rsidRDefault="00E337E8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ab/>
      </w:r>
      <w:r w:rsidR="0098230B" w:rsidRPr="00E337E8">
        <w:rPr>
          <w:bCs/>
          <w:iCs/>
          <w:sz w:val="24"/>
          <w:szCs w:val="24"/>
        </w:rPr>
        <w:t xml:space="preserve">Наличие электронных средств измерения дает </w:t>
      </w:r>
      <w:proofErr w:type="spellStart"/>
      <w:r w:rsidR="0098230B" w:rsidRPr="00E337E8">
        <w:rPr>
          <w:bCs/>
          <w:iCs/>
          <w:sz w:val="24"/>
          <w:szCs w:val="24"/>
        </w:rPr>
        <w:t>телевещателям</w:t>
      </w:r>
      <w:proofErr w:type="spellEnd"/>
      <w:r w:rsidR="0098230B" w:rsidRPr="00E337E8">
        <w:rPr>
          <w:bCs/>
          <w:iCs/>
          <w:sz w:val="24"/>
          <w:szCs w:val="24"/>
        </w:rPr>
        <w:t xml:space="preserve"> эффективный инструмент программирования и анализа аудитории. Агентства по продаже рекламных возможностей получают средство для прогнозирования и оперативного уточнения прогноза. Рекламодатель обеспечивается точной информацией об эффективности его рекламной кампании, о достигнутой аудитории. В мировой практике это наиболее продвинутый инструмент измерения телевизионной аудитории. 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Технология РРМ: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group id="_x0000_s3643" style="position:absolute;left:0;text-align:left;margin-left:7.1pt;margin-top:-.25pt;width:318.25pt;height:192.95pt;z-index:251647488" coordorigin="1276,904" coordsize="6365,3859">
            <v:shape id="_x0000_s3636" type="#_x0000_t75" style="position:absolute;left:1276;top:904;width:6365;height:3859" o:preferrelative="f" o:regroupid="5" filled="t" fillcolor="silver" strokecolor="#03c" strokeweight="2.25pt">
              <v:imagedata r:id="rId7" o:title="" grayscale="t"/>
              <o:lock v:ext="edit" aspectratio="f"/>
              <o:callout v:ext="edit" minusx="t"/>
            </v:shape>
            <v:shapetype id="_x0000_t44" coordsize="21600,21600" o:spt="44" adj="-8280,24300,-1800,4050" path="m@0@1l@2@3nfem@2,l@2,21600nfem,l21600,r,21600l,21600ns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 accentbar="t" textborder="f"/>
            </v:shapetype>
            <v:shape id="_x0000_s3638" type="#_x0000_t44" style="position:absolute;left:2013;top:1472;width:1682;height:349" o:regroupid="5" adj="28430,57655,22460,5982,17208,35142,17997,37800" filled="f" fillcolor="#0c9" strokeweight="2.25pt">
              <v:textbox style="mso-next-textbox:#_x0000_s3638" inset="1.475mm,.767mm,1.475mm,.767mm">
                <w:txbxContent>
                  <w:p w:rsidR="00C67105" w:rsidRPr="0098230B" w:rsidRDefault="00C67105" w:rsidP="0098230B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</w:pPr>
                    <w:r w:rsidRPr="0098230B"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  <w:t>ИНКОДЕР</w:t>
                    </w:r>
                  </w:p>
                </w:txbxContent>
              </v:textbox>
              <o:callout v:ext="edit" minusx="t" minusy="t"/>
            </v:shape>
            <v:shape id="_x0000_s3639" type="#_x0000_t44" style="position:absolute;left:2961;top:3757;width:1525;height:347" o:regroupid="5" adj="28498,-25024,23300,11205,7124,-99410,7988,-96671" filled="f" fillcolor="#0c9" strokeweight="2.25pt">
              <v:textbox style="mso-next-textbox:#_x0000_s3639" inset="1.475mm,.767mm,1.475mm,.767mm">
                <w:txbxContent>
                  <w:p w:rsidR="00C67105" w:rsidRPr="0098230B" w:rsidRDefault="00C67105" w:rsidP="0098230B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</w:pPr>
                    <w:r w:rsidRPr="0098230B"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  <w:t>АУДИОМЕТР</w:t>
                    </w:r>
                  </w:p>
                </w:txbxContent>
              </v:textbox>
              <o:callout v:ext="edit" minusx="t"/>
            </v:shape>
            <v:shape id="_x0000_s3640" type="#_x0000_t44" style="position:absolute;left:4710;top:1434;width:782;height:348" o:regroupid="5" adj="31513,53834,23451,5982,-52920,55495,-51223,58154" filled="f" fillcolor="#0c9" strokeweight="2.25pt">
              <v:textbox style="mso-next-textbox:#_x0000_s3640" inset="1.475mm,.767mm,1.475mm,.767mm">
                <w:txbxContent>
                  <w:p w:rsidR="00C67105" w:rsidRPr="0098230B" w:rsidRDefault="00C67105" w:rsidP="0098230B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</w:pPr>
                    <w:r w:rsidRPr="0098230B"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  <w:t>БАЗА</w:t>
                    </w:r>
                  </w:p>
                </w:txbxContent>
              </v:textbox>
              <o:callout v:ext="edit" minusx="t" minusy="t"/>
            </v:shape>
            <v:shape id="_x0000_s3641" type="#_x0000_t44" style="position:absolute;left:4761;top:3742;width:1543;height:349" o:regroupid="5" adj="27773,-55516,23280,11140,-6439,-87700,-5557,-84977" filled="f" fillcolor="#0c9" strokeweight="2.25pt">
              <v:textbox style="mso-next-textbox:#_x0000_s3641" inset="1.475mm,.767mm,1.475mm,.767mm">
                <w:txbxContent>
                  <w:p w:rsidR="00C67105" w:rsidRPr="0098230B" w:rsidRDefault="00C67105" w:rsidP="0098230B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</w:pPr>
                    <w:r w:rsidRPr="0098230B">
                      <w:rPr>
                        <w:rFonts w:ascii="Arial" w:hAnsi="Arial" w:cs="Arial"/>
                        <w:b/>
                        <w:bCs/>
                        <w:sz w:val="19"/>
                        <w:szCs w:val="32"/>
                      </w:rPr>
                      <w:t>КОЛЛЕКТОР</w:t>
                    </w:r>
                  </w:p>
                </w:txbxContent>
              </v:textbox>
              <o:callout v:ext="edit" minusx="t"/>
            </v:shape>
          </v:group>
        </w:pic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Электронные измерения повышают оперативность информации (на следующий день после эфира), точность получаемых результатов, особенно </w:t>
      </w:r>
      <w:proofErr w:type="gramStart"/>
      <w:r w:rsidRPr="00E337E8">
        <w:rPr>
          <w:bCs/>
          <w:iCs/>
          <w:sz w:val="24"/>
          <w:szCs w:val="24"/>
        </w:rPr>
        <w:t>при</w:t>
      </w:r>
      <w:proofErr w:type="gramEnd"/>
      <w:r w:rsidRPr="00E337E8">
        <w:rPr>
          <w:bCs/>
          <w:iCs/>
          <w:sz w:val="24"/>
          <w:szCs w:val="24"/>
        </w:rPr>
        <w:t xml:space="preserve"> </w:t>
      </w:r>
      <w:proofErr w:type="gramStart"/>
      <w:r w:rsidRPr="00E337E8">
        <w:rPr>
          <w:bCs/>
          <w:iCs/>
          <w:sz w:val="24"/>
          <w:szCs w:val="24"/>
        </w:rPr>
        <w:t>наличие</w:t>
      </w:r>
      <w:proofErr w:type="gramEnd"/>
      <w:r w:rsidRPr="00E337E8">
        <w:rPr>
          <w:bCs/>
          <w:iCs/>
          <w:sz w:val="24"/>
          <w:szCs w:val="24"/>
        </w:rPr>
        <w:t xml:space="preserve"> большого количества каналов, поскольку человеческая память не в состоянии запоминать все «перемещения» зрителя по эфиру, а затем фиксировать эти «перемещения» в дневнике.</w:t>
      </w:r>
    </w:p>
    <w:p w:rsidR="0098230B" w:rsidRPr="00E337E8" w:rsidRDefault="0098230B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Следующий шаг – создание систем пассивного измерения аудитории или портативный </w:t>
      </w:r>
      <w:proofErr w:type="spellStart"/>
      <w:r w:rsidRPr="00E337E8">
        <w:rPr>
          <w:bCs/>
          <w:iCs/>
          <w:sz w:val="24"/>
          <w:szCs w:val="24"/>
        </w:rPr>
        <w:t>пипл-метр</w:t>
      </w:r>
      <w:proofErr w:type="spellEnd"/>
      <w:r w:rsidRPr="00E337E8">
        <w:rPr>
          <w:bCs/>
          <w:iCs/>
          <w:sz w:val="24"/>
          <w:szCs w:val="24"/>
        </w:rPr>
        <w:t xml:space="preserve">, который должен снизить элемент необходимой активности респондента при участии в панели, что приведёт к снижению роли "человеческого фактора" в искажении результатов исследований. В США совместно </w:t>
      </w:r>
      <w:proofErr w:type="spellStart"/>
      <w:r w:rsidRPr="00E337E8">
        <w:rPr>
          <w:bCs/>
          <w:iCs/>
          <w:sz w:val="24"/>
          <w:szCs w:val="24"/>
        </w:rPr>
        <w:t>Арбитрон</w:t>
      </w:r>
      <w:proofErr w:type="spellEnd"/>
      <w:r w:rsidRPr="00E337E8">
        <w:rPr>
          <w:bCs/>
          <w:iCs/>
          <w:sz w:val="24"/>
          <w:szCs w:val="24"/>
        </w:rPr>
        <w:t xml:space="preserve"> и </w:t>
      </w:r>
      <w:proofErr w:type="spellStart"/>
      <w:r w:rsidRPr="00E337E8">
        <w:rPr>
          <w:bCs/>
          <w:iCs/>
          <w:sz w:val="24"/>
          <w:szCs w:val="24"/>
        </w:rPr>
        <w:t>Нильсен</w:t>
      </w:r>
      <w:proofErr w:type="spellEnd"/>
      <w:r w:rsidRPr="00E337E8">
        <w:rPr>
          <w:bCs/>
          <w:iCs/>
          <w:sz w:val="24"/>
          <w:szCs w:val="24"/>
        </w:rPr>
        <w:t xml:space="preserve"> разрабатывают, в Европе – </w:t>
      </w:r>
      <w:proofErr w:type="spellStart"/>
      <w:r w:rsidRPr="00E337E8">
        <w:rPr>
          <w:bCs/>
          <w:iCs/>
          <w:sz w:val="24"/>
          <w:szCs w:val="24"/>
          <w:lang w:val="en-US"/>
        </w:rPr>
        <w:t>GfK</w:t>
      </w:r>
      <w:proofErr w:type="spellEnd"/>
      <w:r w:rsidRPr="00E337E8">
        <w:rPr>
          <w:bCs/>
          <w:iCs/>
          <w:sz w:val="24"/>
          <w:szCs w:val="24"/>
        </w:rPr>
        <w:t>.</w:t>
      </w:r>
    </w:p>
    <w:p w:rsidR="00E337E8" w:rsidRDefault="00E337E8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</w:p>
    <w:p w:rsidR="0098230B" w:rsidRPr="00E337E8" w:rsidRDefault="0098230B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</w:rPr>
      </w:pPr>
      <w:r w:rsidRPr="00E337E8">
        <w:rPr>
          <w:b/>
          <w:bCs/>
          <w:iCs/>
          <w:sz w:val="24"/>
          <w:szCs w:val="24"/>
          <w:u w:val="single"/>
        </w:rPr>
        <w:lastRenderedPageBreak/>
        <w:t>Страны с дневниковыми панелями</w:t>
      </w:r>
      <w:r w:rsidRPr="00E337E8">
        <w:rPr>
          <w:b/>
          <w:bCs/>
          <w:iCs/>
          <w:sz w:val="24"/>
          <w:szCs w:val="24"/>
          <w:u w:val="single"/>
        </w:rPr>
        <w:br/>
        <w:t>и с технологией “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day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after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recall</w:t>
      </w:r>
      <w:proofErr w:type="spellEnd"/>
      <w:r w:rsidRPr="00E337E8">
        <w:rPr>
          <w:b/>
          <w:bCs/>
          <w:iCs/>
          <w:sz w:val="24"/>
          <w:szCs w:val="24"/>
        </w:rPr>
        <w:t>”:</w:t>
      </w:r>
    </w:p>
    <w:p w:rsidR="0098230B" w:rsidRPr="00E337E8" w:rsidRDefault="0098230B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Дневниковые панели: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Босния и Герцеговина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Хорватия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Эстония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Македония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Исландия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Люксембург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Саудовская Аравия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Сербия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Словакия</w:t>
      </w:r>
    </w:p>
    <w:p w:rsidR="0098230B" w:rsidRPr="00E337E8" w:rsidRDefault="0098230B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«</w:t>
      </w:r>
      <w:proofErr w:type="spellStart"/>
      <w:r w:rsidRPr="00E337E8">
        <w:rPr>
          <w:bCs/>
          <w:iCs/>
          <w:sz w:val="24"/>
          <w:szCs w:val="24"/>
          <w:u w:val="single"/>
        </w:rPr>
        <w:t>Day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</w:t>
      </w:r>
      <w:proofErr w:type="spellStart"/>
      <w:r w:rsidRPr="00E337E8">
        <w:rPr>
          <w:bCs/>
          <w:iCs/>
          <w:sz w:val="24"/>
          <w:szCs w:val="24"/>
          <w:u w:val="single"/>
        </w:rPr>
        <w:t>after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</w:t>
      </w:r>
      <w:proofErr w:type="spellStart"/>
      <w:r w:rsidRPr="00E337E8">
        <w:rPr>
          <w:bCs/>
          <w:iCs/>
          <w:sz w:val="24"/>
          <w:szCs w:val="24"/>
          <w:u w:val="single"/>
        </w:rPr>
        <w:t>recall</w:t>
      </w:r>
      <w:proofErr w:type="spellEnd"/>
      <w:r w:rsidRPr="00E337E8">
        <w:rPr>
          <w:bCs/>
          <w:iCs/>
          <w:sz w:val="24"/>
          <w:szCs w:val="24"/>
          <w:u w:val="single"/>
        </w:rPr>
        <w:t>»: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Бахрейн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Египет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Иордан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Кувейт</w:t>
      </w:r>
    </w:p>
    <w:p w:rsidR="0098230B" w:rsidRPr="00E337E8" w:rsidRDefault="0098230B" w:rsidP="00E337E8">
      <w:pPr>
        <w:numPr>
          <w:ilvl w:val="0"/>
          <w:numId w:val="10"/>
        </w:num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Оман</w:t>
      </w:r>
    </w:p>
    <w:p w:rsidR="0098230B" w:rsidRPr="00E337E8" w:rsidRDefault="0098230B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Технологии телеизмерений в России:</w:t>
      </w:r>
    </w:p>
    <w:p w:rsidR="0098230B" w:rsidRPr="00E337E8" w:rsidRDefault="00EF3B7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30" type="#_x0000_t75" style="width:318.75pt;height:211.5pt">
            <v:imagedata r:id="rId8" o:title="Рисунок2" grayscale="t"/>
          </v:shape>
        </w:pict>
      </w:r>
    </w:p>
    <w:p w:rsidR="00A92A89" w:rsidRPr="00E337E8" w:rsidRDefault="00A92A8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rFonts w:hint="eastAsia"/>
          <w:bCs/>
          <w:iCs/>
          <w:sz w:val="24"/>
          <w:szCs w:val="24"/>
        </w:rPr>
        <w:t>Первое</w:t>
      </w:r>
      <w:r w:rsidRPr="00E337E8">
        <w:rPr>
          <w:bCs/>
          <w:iCs/>
          <w:sz w:val="24"/>
          <w:szCs w:val="24"/>
        </w:rPr>
        <w:t xml:space="preserve"> "</w:t>
      </w:r>
      <w:r w:rsidRPr="00E337E8">
        <w:rPr>
          <w:rFonts w:hint="eastAsia"/>
          <w:bCs/>
          <w:iCs/>
          <w:sz w:val="24"/>
          <w:szCs w:val="24"/>
        </w:rPr>
        <w:t>классическое</w:t>
      </w:r>
      <w:r w:rsidRPr="00E337E8">
        <w:rPr>
          <w:bCs/>
          <w:iCs/>
          <w:sz w:val="24"/>
          <w:szCs w:val="24"/>
        </w:rPr>
        <w:t xml:space="preserve">" </w:t>
      </w:r>
      <w:r w:rsidRPr="00E337E8">
        <w:rPr>
          <w:rFonts w:hint="eastAsia"/>
          <w:bCs/>
          <w:iCs/>
          <w:sz w:val="24"/>
          <w:szCs w:val="24"/>
        </w:rPr>
        <w:t>измерение</w:t>
      </w:r>
      <w:r w:rsidRPr="00E337E8">
        <w:rPr>
          <w:bCs/>
          <w:iCs/>
          <w:sz w:val="24"/>
          <w:szCs w:val="24"/>
        </w:rPr>
        <w:t xml:space="preserve"> теле</w:t>
      </w:r>
      <w:r w:rsidRPr="00E337E8">
        <w:rPr>
          <w:rFonts w:hint="eastAsia"/>
          <w:bCs/>
          <w:iCs/>
          <w:sz w:val="24"/>
          <w:szCs w:val="24"/>
        </w:rPr>
        <w:t>аудитории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в</w:t>
      </w:r>
      <w:r w:rsidRPr="00E337E8">
        <w:rPr>
          <w:bCs/>
          <w:iCs/>
          <w:sz w:val="24"/>
          <w:szCs w:val="24"/>
        </w:rPr>
        <w:t xml:space="preserve"> "</w:t>
      </w:r>
      <w:r w:rsidRPr="00E337E8">
        <w:rPr>
          <w:rFonts w:hint="eastAsia"/>
          <w:bCs/>
          <w:iCs/>
          <w:sz w:val="24"/>
          <w:szCs w:val="24"/>
        </w:rPr>
        <w:t>новейшей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истории</w:t>
      </w:r>
      <w:r w:rsidRPr="00E337E8">
        <w:rPr>
          <w:bCs/>
          <w:iCs/>
          <w:sz w:val="24"/>
          <w:szCs w:val="24"/>
        </w:rPr>
        <w:t xml:space="preserve">" </w:t>
      </w:r>
      <w:r w:rsidRPr="00E337E8">
        <w:rPr>
          <w:rFonts w:hint="eastAsia"/>
          <w:bCs/>
          <w:iCs/>
          <w:sz w:val="24"/>
          <w:szCs w:val="24"/>
        </w:rPr>
        <w:t>России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было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проведено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rFonts w:hint="eastAsia"/>
          <w:bCs/>
          <w:iCs/>
          <w:sz w:val="24"/>
          <w:szCs w:val="24"/>
        </w:rPr>
        <w:t>осенью</w:t>
      </w:r>
      <w:r w:rsidRPr="00E337E8">
        <w:rPr>
          <w:bCs/>
          <w:iCs/>
          <w:sz w:val="24"/>
          <w:szCs w:val="24"/>
        </w:rPr>
        <w:t xml:space="preserve"> 1992 </w:t>
      </w:r>
      <w:r w:rsidRPr="00E337E8">
        <w:rPr>
          <w:rFonts w:hint="eastAsia"/>
          <w:bCs/>
          <w:iCs/>
          <w:sz w:val="24"/>
          <w:szCs w:val="24"/>
        </w:rPr>
        <w:t>года</w:t>
      </w:r>
      <w:r w:rsidRPr="00E337E8">
        <w:rPr>
          <w:bCs/>
          <w:iCs/>
          <w:sz w:val="24"/>
          <w:szCs w:val="24"/>
        </w:rPr>
        <w:t>: проект «</w:t>
      </w:r>
      <w:r w:rsidRPr="00E337E8">
        <w:rPr>
          <w:bCs/>
          <w:iCs/>
          <w:sz w:val="24"/>
          <w:szCs w:val="24"/>
          <w:lang w:val="en-US"/>
        </w:rPr>
        <w:t>Russian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Media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Monitor</w:t>
      </w:r>
      <w:r w:rsidRPr="00E337E8">
        <w:rPr>
          <w:bCs/>
          <w:iCs/>
          <w:sz w:val="24"/>
          <w:szCs w:val="24"/>
        </w:rPr>
        <w:t xml:space="preserve">» (с </w:t>
      </w:r>
      <w:smartTag w:uri="urn:schemas-microsoft-com:office:smarttags" w:element="metricconverter">
        <w:smartTagPr>
          <w:attr w:name="ProductID" w:val="1994 г"/>
        </w:smartTagPr>
        <w:r w:rsidRPr="00E337E8">
          <w:rPr>
            <w:bCs/>
            <w:iCs/>
            <w:sz w:val="24"/>
            <w:szCs w:val="24"/>
          </w:rPr>
          <w:t>1994 г</w:t>
        </w:r>
      </w:smartTag>
      <w:r w:rsidRPr="00E337E8">
        <w:rPr>
          <w:bCs/>
          <w:iCs/>
          <w:sz w:val="24"/>
          <w:szCs w:val="24"/>
        </w:rPr>
        <w:t xml:space="preserve">. – </w:t>
      </w:r>
      <w:r w:rsidRPr="00E337E8">
        <w:rPr>
          <w:bCs/>
          <w:iCs/>
          <w:sz w:val="24"/>
          <w:szCs w:val="24"/>
          <w:lang w:val="en-US"/>
        </w:rPr>
        <w:t>Russian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Audience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Research</w:t>
      </w:r>
      <w:r w:rsidRPr="00E337E8">
        <w:rPr>
          <w:bCs/>
          <w:iCs/>
          <w:sz w:val="24"/>
          <w:szCs w:val="24"/>
        </w:rPr>
        <w:t>) –  это  непрерывное измерение тел</w:t>
      </w:r>
      <w:proofErr w:type="gramStart"/>
      <w:r w:rsidRPr="00E337E8">
        <w:rPr>
          <w:bCs/>
          <w:iCs/>
          <w:sz w:val="24"/>
          <w:szCs w:val="24"/>
        </w:rPr>
        <w:t>е-</w:t>
      </w:r>
      <w:proofErr w:type="gramEnd"/>
      <w:r w:rsidRPr="00E337E8">
        <w:rPr>
          <w:bCs/>
          <w:iCs/>
          <w:sz w:val="24"/>
          <w:szCs w:val="24"/>
        </w:rPr>
        <w:t xml:space="preserve"> и </w:t>
      </w:r>
      <w:proofErr w:type="spellStart"/>
      <w:r w:rsidRPr="00E337E8">
        <w:rPr>
          <w:bCs/>
          <w:iCs/>
          <w:sz w:val="24"/>
          <w:szCs w:val="24"/>
        </w:rPr>
        <w:t>радиоаудитории</w:t>
      </w:r>
      <w:proofErr w:type="spellEnd"/>
      <w:r w:rsidRPr="00E337E8">
        <w:rPr>
          <w:bCs/>
          <w:iCs/>
          <w:sz w:val="24"/>
          <w:szCs w:val="24"/>
        </w:rPr>
        <w:t xml:space="preserve"> методом дневникового панельного исследования. </w:t>
      </w:r>
    </w:p>
    <w:p w:rsidR="00A92A89" w:rsidRPr="00E337E8" w:rsidRDefault="00A92A8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ab/>
        <w:t xml:space="preserve">Наиболее заметным событием, в плане разворачивающейся конкурентной борьбы, стало появление на рынке </w:t>
      </w:r>
      <w:proofErr w:type="spellStart"/>
      <w:r w:rsidRPr="00E337E8">
        <w:rPr>
          <w:bCs/>
          <w:iCs/>
          <w:sz w:val="24"/>
          <w:szCs w:val="24"/>
        </w:rPr>
        <w:t>медиаизмерений</w:t>
      </w:r>
      <w:proofErr w:type="spellEnd"/>
      <w:r w:rsidRPr="00E337E8">
        <w:rPr>
          <w:bCs/>
          <w:iCs/>
          <w:sz w:val="24"/>
          <w:szCs w:val="24"/>
        </w:rPr>
        <w:t xml:space="preserve"> кампании «</w:t>
      </w:r>
      <w:proofErr w:type="spellStart"/>
      <w:r w:rsidRPr="00E337E8">
        <w:rPr>
          <w:bCs/>
          <w:iCs/>
          <w:sz w:val="24"/>
          <w:szCs w:val="24"/>
        </w:rPr>
        <w:t>Комкон</w:t>
      </w:r>
      <w:proofErr w:type="spellEnd"/>
      <w:r w:rsidRPr="00E337E8">
        <w:rPr>
          <w:bCs/>
          <w:iCs/>
          <w:sz w:val="24"/>
          <w:szCs w:val="24"/>
        </w:rPr>
        <w:t xml:space="preserve"> 2», которая предложила рынку ежедневный телефонный опрос москвичей </w:t>
      </w:r>
      <w:r w:rsidRPr="00E337E8">
        <w:rPr>
          <w:bCs/>
          <w:iCs/>
          <w:sz w:val="24"/>
          <w:szCs w:val="24"/>
          <w:lang w:val="en-US"/>
        </w:rPr>
        <w:t>D</w:t>
      </w:r>
      <w:r w:rsidRPr="00E337E8">
        <w:rPr>
          <w:bCs/>
          <w:iCs/>
          <w:sz w:val="24"/>
          <w:szCs w:val="24"/>
        </w:rPr>
        <w:t>-</w:t>
      </w:r>
      <w:r w:rsidRPr="00E337E8">
        <w:rPr>
          <w:bCs/>
          <w:iCs/>
          <w:sz w:val="24"/>
          <w:szCs w:val="24"/>
          <w:lang w:val="en-US"/>
        </w:rPr>
        <w:t>A</w:t>
      </w:r>
      <w:r w:rsidRPr="00E337E8">
        <w:rPr>
          <w:bCs/>
          <w:iCs/>
          <w:sz w:val="24"/>
          <w:szCs w:val="24"/>
        </w:rPr>
        <w:t>-</w:t>
      </w:r>
      <w:r w:rsidRPr="00E337E8">
        <w:rPr>
          <w:bCs/>
          <w:iCs/>
          <w:sz w:val="24"/>
          <w:szCs w:val="24"/>
          <w:lang w:val="en-US"/>
        </w:rPr>
        <w:t>R</w:t>
      </w:r>
      <w:r w:rsidRPr="00E337E8">
        <w:rPr>
          <w:bCs/>
          <w:iCs/>
          <w:sz w:val="24"/>
          <w:szCs w:val="24"/>
        </w:rPr>
        <w:t xml:space="preserve">  (выборка – 350 респондентов) с </w:t>
      </w:r>
      <w:r w:rsidRPr="00E337E8">
        <w:rPr>
          <w:bCs/>
          <w:iCs/>
          <w:sz w:val="24"/>
          <w:szCs w:val="24"/>
        </w:rPr>
        <w:lastRenderedPageBreak/>
        <w:t xml:space="preserve">использованием автоматизированного комплекса телефонного интервьюирования CATI. Однако более существенным явился следующий ход </w:t>
      </w:r>
      <w:proofErr w:type="spellStart"/>
      <w:r w:rsidRPr="00E337E8">
        <w:rPr>
          <w:bCs/>
          <w:iCs/>
          <w:sz w:val="24"/>
          <w:szCs w:val="24"/>
        </w:rPr>
        <w:t>Комкона</w:t>
      </w:r>
      <w:proofErr w:type="spellEnd"/>
      <w:r w:rsidRPr="00E337E8">
        <w:rPr>
          <w:bCs/>
          <w:iCs/>
          <w:sz w:val="24"/>
          <w:szCs w:val="24"/>
        </w:rPr>
        <w:t xml:space="preserve">, который был совершен в 1995 году: запуск общероссийской телевизионной дневниковой панели. Это был смелый поступок, поскольку в это время уже существовала и успешно развивалась общероссийская телевизионная панель </w:t>
      </w:r>
      <w:proofErr w:type="spellStart"/>
      <w:r w:rsidRPr="00E337E8">
        <w:rPr>
          <w:bCs/>
          <w:iCs/>
          <w:sz w:val="24"/>
          <w:szCs w:val="24"/>
        </w:rPr>
        <w:t>Russian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</w:rPr>
        <w:t>Research</w:t>
      </w:r>
      <w:proofErr w:type="spellEnd"/>
      <w:r w:rsidRPr="00E337E8">
        <w:rPr>
          <w:bCs/>
          <w:iCs/>
          <w:sz w:val="24"/>
          <w:szCs w:val="24"/>
        </w:rPr>
        <w:t xml:space="preserve">, на данных которой функционировал весь телевизионный рынок России. Объем выборки Российской дневниковой телевизионной панели Комкон-2 составлял 1600 семей </w:t>
      </w:r>
      <w:proofErr w:type="gramStart"/>
      <w:r w:rsidRPr="00E337E8">
        <w:rPr>
          <w:bCs/>
          <w:iCs/>
          <w:sz w:val="24"/>
          <w:szCs w:val="24"/>
        </w:rPr>
        <w:t xml:space="preserve">( </w:t>
      </w:r>
      <w:proofErr w:type="gramEnd"/>
      <w:r w:rsidRPr="00E337E8">
        <w:rPr>
          <w:bCs/>
          <w:iCs/>
          <w:sz w:val="24"/>
          <w:szCs w:val="24"/>
        </w:rPr>
        <w:t>1200 – в европейской части страны, 400 – в азиатской).</w:t>
      </w:r>
    </w:p>
    <w:p w:rsidR="00A92A89" w:rsidRPr="00E337E8" w:rsidRDefault="00A92A8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Три года </w:t>
      </w:r>
      <w:proofErr w:type="spellStart"/>
      <w:r w:rsidRPr="00E337E8">
        <w:rPr>
          <w:bCs/>
          <w:iCs/>
          <w:sz w:val="24"/>
          <w:szCs w:val="24"/>
        </w:rPr>
        <w:t>Комкон</w:t>
      </w:r>
      <w:proofErr w:type="spellEnd"/>
      <w:r w:rsidRPr="00E337E8">
        <w:rPr>
          <w:bCs/>
          <w:iCs/>
          <w:sz w:val="24"/>
          <w:szCs w:val="24"/>
        </w:rPr>
        <w:t xml:space="preserve"> конкурировал с </w:t>
      </w:r>
      <w:proofErr w:type="spellStart"/>
      <w:r w:rsidRPr="00E337E8">
        <w:rPr>
          <w:bCs/>
          <w:iCs/>
          <w:sz w:val="24"/>
          <w:szCs w:val="24"/>
        </w:rPr>
        <w:t>Russian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</w:rPr>
        <w:t>Research</w:t>
      </w:r>
      <w:proofErr w:type="spellEnd"/>
      <w:r w:rsidRPr="00E337E8">
        <w:rPr>
          <w:bCs/>
          <w:iCs/>
          <w:sz w:val="24"/>
          <w:szCs w:val="24"/>
        </w:rPr>
        <w:t xml:space="preserve">, и это была жестокая конкурентная борьба, которую </w:t>
      </w:r>
      <w:proofErr w:type="spellStart"/>
      <w:r w:rsidRPr="00E337E8">
        <w:rPr>
          <w:bCs/>
          <w:iCs/>
          <w:sz w:val="24"/>
          <w:szCs w:val="24"/>
        </w:rPr>
        <w:t>Комкон</w:t>
      </w:r>
      <w:proofErr w:type="spellEnd"/>
      <w:r w:rsidRPr="00E337E8">
        <w:rPr>
          <w:bCs/>
          <w:iCs/>
          <w:sz w:val="24"/>
          <w:szCs w:val="24"/>
        </w:rPr>
        <w:t xml:space="preserve"> проиграл. Данные </w:t>
      </w:r>
      <w:proofErr w:type="spellStart"/>
      <w:r w:rsidRPr="00E337E8">
        <w:rPr>
          <w:bCs/>
          <w:iCs/>
          <w:sz w:val="24"/>
          <w:szCs w:val="24"/>
        </w:rPr>
        <w:t>Комкона</w:t>
      </w:r>
      <w:proofErr w:type="spellEnd"/>
      <w:r w:rsidRPr="00E337E8">
        <w:rPr>
          <w:bCs/>
          <w:iCs/>
          <w:sz w:val="24"/>
          <w:szCs w:val="24"/>
        </w:rPr>
        <w:t xml:space="preserve"> так и не стали общероссийской рекламной “валютой”,  хотя, по мнению многих экспертов, панель </w:t>
      </w:r>
      <w:proofErr w:type="spellStart"/>
      <w:r w:rsidRPr="00E337E8">
        <w:rPr>
          <w:bCs/>
          <w:iCs/>
          <w:sz w:val="24"/>
          <w:szCs w:val="24"/>
        </w:rPr>
        <w:t>Комкона</w:t>
      </w:r>
      <w:proofErr w:type="spellEnd"/>
      <w:r w:rsidRPr="00E337E8">
        <w:rPr>
          <w:bCs/>
          <w:iCs/>
          <w:sz w:val="24"/>
          <w:szCs w:val="24"/>
        </w:rPr>
        <w:t xml:space="preserve"> была более корректна. Отдельные рекламодатели размещали рекламу по данным </w:t>
      </w:r>
      <w:proofErr w:type="spellStart"/>
      <w:r w:rsidRPr="00E337E8">
        <w:rPr>
          <w:bCs/>
          <w:iCs/>
          <w:sz w:val="24"/>
          <w:szCs w:val="24"/>
        </w:rPr>
        <w:t>Комкон</w:t>
      </w:r>
      <w:proofErr w:type="spellEnd"/>
      <w:r w:rsidRPr="00E337E8">
        <w:rPr>
          <w:bCs/>
          <w:iCs/>
          <w:sz w:val="24"/>
          <w:szCs w:val="24"/>
        </w:rPr>
        <w:t xml:space="preserve"> 2, но это не могло решить проблему финансирования панели в полном объеме. </w:t>
      </w:r>
    </w:p>
    <w:p w:rsidR="00A92A89" w:rsidRPr="00E337E8" w:rsidRDefault="00A92A8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На отечественном телевизионно-рекламном рынке денег на содержание двух национальных панелей явно не было. Первый бой за рынок телевизионных измерений отечественные исследователи в лице </w:t>
      </w:r>
      <w:proofErr w:type="spellStart"/>
      <w:r w:rsidRPr="00E337E8">
        <w:rPr>
          <w:bCs/>
          <w:iCs/>
          <w:sz w:val="24"/>
          <w:szCs w:val="24"/>
        </w:rPr>
        <w:t>Комкон</w:t>
      </w:r>
      <w:proofErr w:type="spellEnd"/>
      <w:r w:rsidRPr="00E337E8">
        <w:rPr>
          <w:bCs/>
          <w:iCs/>
          <w:sz w:val="24"/>
          <w:szCs w:val="24"/>
        </w:rPr>
        <w:t xml:space="preserve"> 2 проиграли. Следующим и более успешным игроком, вступившим в конкурентную борьбу с </w:t>
      </w:r>
      <w:proofErr w:type="spellStart"/>
      <w:r w:rsidRPr="00E337E8">
        <w:rPr>
          <w:bCs/>
          <w:iCs/>
          <w:sz w:val="24"/>
          <w:szCs w:val="24"/>
        </w:rPr>
        <w:t>Russian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</w:rPr>
        <w:t>Research</w:t>
      </w:r>
      <w:proofErr w:type="spellEnd"/>
      <w:r w:rsidRPr="00E337E8">
        <w:rPr>
          <w:bCs/>
          <w:iCs/>
          <w:sz w:val="24"/>
          <w:szCs w:val="24"/>
        </w:rPr>
        <w:t xml:space="preserve">, был </w:t>
      </w:r>
      <w:proofErr w:type="spellStart"/>
      <w:r w:rsidRPr="00E337E8">
        <w:rPr>
          <w:bCs/>
          <w:iCs/>
          <w:sz w:val="24"/>
          <w:szCs w:val="24"/>
        </w:rPr>
        <w:t>Gallup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</w:rPr>
        <w:t>Media</w:t>
      </w:r>
      <w:proofErr w:type="spellEnd"/>
      <w:r w:rsidRPr="00E337E8">
        <w:rPr>
          <w:bCs/>
          <w:iCs/>
          <w:sz w:val="24"/>
          <w:szCs w:val="24"/>
        </w:rPr>
        <w:t xml:space="preserve">, но он избрал иное конкурентное поле – электронное измерение телесмотрения. И победил. </w:t>
      </w:r>
    </w:p>
    <w:p w:rsidR="00A92A89" w:rsidRPr="00E337E8" w:rsidRDefault="00A92A8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Обе панели просуществовали до конца </w:t>
      </w:r>
      <w:smartTag w:uri="urn:schemas-microsoft-com:office:smarttags" w:element="metricconverter">
        <w:smartTagPr>
          <w:attr w:name="ProductID" w:val="1998 г"/>
        </w:smartTagPr>
        <w:r w:rsidRPr="00E337E8">
          <w:rPr>
            <w:bCs/>
            <w:iCs/>
            <w:sz w:val="24"/>
            <w:szCs w:val="24"/>
          </w:rPr>
          <w:t>1998 г</w:t>
        </w:r>
      </w:smartTag>
      <w:r w:rsidRPr="00E337E8">
        <w:rPr>
          <w:bCs/>
          <w:iCs/>
          <w:sz w:val="24"/>
          <w:szCs w:val="24"/>
        </w:rPr>
        <w:t>.</w:t>
      </w:r>
      <w:proofErr w:type="gramStart"/>
      <w:r w:rsidRPr="00E337E8">
        <w:rPr>
          <w:bCs/>
          <w:iCs/>
          <w:sz w:val="24"/>
          <w:szCs w:val="24"/>
        </w:rPr>
        <w:t xml:space="preserve"> ,</w:t>
      </w:r>
      <w:proofErr w:type="gramEnd"/>
      <w:r w:rsidRPr="00E337E8">
        <w:rPr>
          <w:bCs/>
          <w:iCs/>
          <w:sz w:val="24"/>
          <w:szCs w:val="24"/>
        </w:rPr>
        <w:t xml:space="preserve"> когда после кризиса, они прекратили свое существование</w:t>
      </w:r>
    </w:p>
    <w:p w:rsidR="003B2E42" w:rsidRPr="00E337E8" w:rsidRDefault="003B2E42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Gallup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Media</w:t>
      </w:r>
      <w:r w:rsidRPr="00E337E8">
        <w:rPr>
          <w:b/>
          <w:bCs/>
          <w:iCs/>
          <w:sz w:val="24"/>
          <w:szCs w:val="24"/>
          <w:u w:val="single"/>
        </w:rPr>
        <w:t xml:space="preserve"> – лидер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медиаисследований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в России:</w:t>
      </w:r>
    </w:p>
    <w:p w:rsidR="0098230B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noProof/>
          <w:sz w:val="24"/>
          <w:szCs w:val="24"/>
          <w:u w:val="single"/>
        </w:rPr>
        <w:pict>
          <v:group id="_x0000_s3718" style="position:absolute;left:0;text-align:left;margin-left:0;margin-top:13.8pt;width:300.25pt;height:100.85pt;z-index:251648512;mso-position-horizontal:center" coordorigin="1161,7532" coordsize="6005,2017">
            <v:shape id="_x0000_s3714" type="#_x0000_t202" style="position:absolute;left:3434;top:7532;width:2405;height:545" filled="f" fillcolor="#0c9" stroked="f">
              <v:textbox style="mso-next-textbox:#_x0000_s3714" inset="2.20981mm,1.1049mm,2.20981mm,1.1049mm">
                <w:txbxContent>
                  <w:p w:rsidR="00C67105" w:rsidRPr="00504FA2" w:rsidRDefault="00C67105" w:rsidP="00504FA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</w:rPr>
                    </w:pP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u w:val="single"/>
                        <w:lang w:val="en-US"/>
                      </w:rPr>
                      <w:t xml:space="preserve">TNS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504FA2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u w:val="single"/>
                            <w:lang w:val="en-US"/>
                          </w:rPr>
                          <w:t>Gallup</w:t>
                        </w:r>
                      </w:smartTag>
                    </w:smartTag>
                  </w:p>
                </w:txbxContent>
              </v:textbox>
            </v:shape>
            <v:shape id="_x0000_s3706" type="#_x0000_t202" style="position:absolute;left:1161;top:8464;width:3241;height:545" filled="f" fillcolor="#0c9" stroked="f">
              <v:textbox style="mso-next-textbox:#_x0000_s3706" inset="2.20981mm,1.1049mm,2.20981mm,1.1049mm">
                <w:txbxContent>
                  <w:p w:rsidR="00C67105" w:rsidRPr="00504FA2" w:rsidRDefault="00C67105" w:rsidP="00504FA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</w:rPr>
                    </w:pP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 xml:space="preserve">TNS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504FA2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en-US"/>
                          </w:rPr>
                          <w:t>Gallup</w:t>
                        </w:r>
                      </w:smartTag>
                    </w:smartTag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 xml:space="preserve"> Media</w:t>
                    </w:r>
                  </w:p>
                </w:txbxContent>
              </v:textbox>
            </v:shape>
            <v:shape id="_x0000_s3708" type="#_x0000_t202" style="position:absolute;left:4761;top:8284;width:2405;height:545" filled="f" fillcolor="#0c9" stroked="f">
              <v:textbox style="mso-next-textbox:#_x0000_s3708" inset="2.20981mm,1.1049mm,2.20981mm,1.1049mm">
                <w:txbxContent>
                  <w:p w:rsidR="00C67105" w:rsidRPr="00504FA2" w:rsidRDefault="00C67105" w:rsidP="00504FA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</w:rPr>
                    </w:pP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 xml:space="preserve">TNS </w:t>
                    </w: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</w:rPr>
                      <w:t>М</w:t>
                    </w: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>IC</w:t>
                    </w:r>
                  </w:p>
                </w:txbxContent>
              </v:textbox>
            </v:shape>
            <v:shape id="_x0000_s3707" type="#_x0000_t202" style="position:absolute;left:3321;top:9004;width:2520;height:545" filled="f" fillcolor="#0c9" stroked="f">
              <v:textbox style="mso-next-textbox:#_x0000_s3707" inset="2.20981mm,1.1049mm,2.20981mm,1.1049mm">
                <w:txbxContent>
                  <w:p w:rsidR="00C67105" w:rsidRPr="00504FA2" w:rsidRDefault="00C67105" w:rsidP="00504FA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Cs/>
                        <w:sz w:val="24"/>
                        <w:szCs w:val="24"/>
                      </w:rPr>
                    </w:pPr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 xml:space="preserve">TNS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504FA2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en-US"/>
                          </w:rPr>
                          <w:t>Gallup</w:t>
                        </w:r>
                      </w:smartTag>
                    </w:smartTag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 w:rsidRPr="00504FA2">
                      <w:rPr>
                        <w:rFonts w:ascii="Arial" w:hAnsi="Arial" w:cs="Arial"/>
                        <w:bCs/>
                        <w:sz w:val="24"/>
                        <w:szCs w:val="24"/>
                        <w:lang w:val="en-US"/>
                      </w:rPr>
                      <w:t>AdFact</w:t>
                    </w:r>
                    <w:proofErr w:type="spellEnd"/>
                  </w:p>
                </w:txbxContent>
              </v:textbox>
            </v:shape>
            <v:line id="_x0000_s3715" style="position:absolute;flip:x" from="2601,7924" to="4041,8464">
              <v:stroke endarrow="block"/>
            </v:line>
            <v:line id="_x0000_s3716" style="position:absolute" from="4221,7924" to="5301,8284">
              <v:stroke endarrow="block"/>
            </v:line>
            <v:line id="_x0000_s3717" style="position:absolute" from="4041,7924" to="4041,9004">
              <v:stroke endarrow="block"/>
            </v:line>
          </v:group>
        </w:pict>
      </w:r>
      <w:r w:rsidR="003B2E42" w:rsidRPr="00E337E8">
        <w:rPr>
          <w:b/>
          <w:bCs/>
          <w:iCs/>
          <w:sz w:val="24"/>
          <w:szCs w:val="24"/>
          <w:u w:val="single"/>
        </w:rPr>
        <w:t xml:space="preserve"> </w:t>
      </w: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504FA2" w:rsidRPr="00E337E8" w:rsidRDefault="00504FA2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EB4FA5" w:rsidRPr="00E337E8" w:rsidRDefault="00EB4FA5" w:rsidP="00E337E8">
      <w:pPr>
        <w:numPr>
          <w:ilvl w:val="0"/>
          <w:numId w:val="11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Год создания – 1994</w:t>
      </w:r>
    </w:p>
    <w:p w:rsidR="00504FA2" w:rsidRPr="00E337E8" w:rsidRDefault="004B2740" w:rsidP="00E337E8">
      <w:pPr>
        <w:numPr>
          <w:ilvl w:val="0"/>
          <w:numId w:val="11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Учредители</w:t>
      </w:r>
      <w:r w:rsidRPr="00E337E8">
        <w:rPr>
          <w:bCs/>
          <w:iCs/>
          <w:sz w:val="24"/>
          <w:szCs w:val="24"/>
          <w:lang w:val="en-US"/>
        </w:rPr>
        <w:t xml:space="preserve"> – </w:t>
      </w:r>
      <w:proofErr w:type="spellStart"/>
      <w:r w:rsidRPr="00E337E8">
        <w:rPr>
          <w:bCs/>
          <w:iCs/>
          <w:sz w:val="24"/>
          <w:szCs w:val="24"/>
          <w:lang w:val="en-AU"/>
        </w:rPr>
        <w:t>Suomen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  <w:lang w:val="en-AU"/>
        </w:rPr>
        <w:t>Gallup</w:t>
      </w:r>
      <w:r w:rsidRPr="00E337E8">
        <w:rPr>
          <w:bCs/>
          <w:iCs/>
          <w:sz w:val="24"/>
          <w:szCs w:val="24"/>
          <w:lang w:val="en-US"/>
        </w:rPr>
        <w:t xml:space="preserve">/ </w:t>
      </w:r>
      <w:r w:rsidRPr="00E337E8">
        <w:rPr>
          <w:bCs/>
          <w:iCs/>
          <w:sz w:val="24"/>
          <w:szCs w:val="24"/>
          <w:lang w:val="en-AU"/>
        </w:rPr>
        <w:t>MDC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  <w:lang w:val="en-AU"/>
        </w:rPr>
        <w:t>Helsinki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  <w:lang w:val="en-AU"/>
        </w:rPr>
        <w:t>Group</w:t>
      </w:r>
      <w:r w:rsidRPr="00E337E8">
        <w:rPr>
          <w:bCs/>
          <w:iCs/>
          <w:sz w:val="24"/>
          <w:szCs w:val="24"/>
          <w:lang w:val="en-US"/>
        </w:rPr>
        <w:t xml:space="preserve">.                          </w:t>
      </w:r>
      <w:r w:rsidRPr="00E337E8">
        <w:rPr>
          <w:bCs/>
          <w:iCs/>
          <w:sz w:val="24"/>
          <w:szCs w:val="24"/>
        </w:rPr>
        <w:t>С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января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smartTag w:uri="urn:schemas-microsoft-com:office:smarttags" w:element="metricconverter">
        <w:smartTagPr>
          <w:attr w:name="ProductID" w:val="2000 г"/>
        </w:smartTagPr>
        <w:r w:rsidRPr="00E337E8">
          <w:rPr>
            <w:bCs/>
            <w:iCs/>
            <w:sz w:val="24"/>
            <w:szCs w:val="24"/>
            <w:lang w:val="en-US"/>
          </w:rPr>
          <w:t xml:space="preserve">2000 </w:t>
        </w:r>
        <w:r w:rsidRPr="00E337E8">
          <w:rPr>
            <w:bCs/>
            <w:iCs/>
            <w:sz w:val="24"/>
            <w:szCs w:val="24"/>
          </w:rPr>
          <w:t>г</w:t>
        </w:r>
      </w:smartTag>
      <w:r w:rsidRPr="00E337E8">
        <w:rPr>
          <w:bCs/>
          <w:iCs/>
          <w:sz w:val="24"/>
          <w:szCs w:val="24"/>
          <w:lang w:val="en-US"/>
        </w:rPr>
        <w:t xml:space="preserve">. –  </w:t>
      </w:r>
      <w:r w:rsidRPr="00E337E8">
        <w:rPr>
          <w:bCs/>
          <w:iCs/>
          <w:sz w:val="24"/>
          <w:szCs w:val="24"/>
          <w:lang w:val="en-AU"/>
        </w:rPr>
        <w:t>Taylor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  <w:lang w:val="en-AU"/>
        </w:rPr>
        <w:t xml:space="preserve">Nelson </w:t>
      </w:r>
      <w:proofErr w:type="spellStart"/>
      <w:r w:rsidRPr="00E337E8">
        <w:rPr>
          <w:bCs/>
          <w:iCs/>
          <w:sz w:val="24"/>
          <w:szCs w:val="24"/>
          <w:lang w:val="en-AU"/>
        </w:rPr>
        <w:t>Sofres</w:t>
      </w:r>
      <w:proofErr w:type="spellEnd"/>
      <w:r w:rsidRPr="00E337E8">
        <w:rPr>
          <w:bCs/>
          <w:iCs/>
          <w:sz w:val="24"/>
          <w:szCs w:val="24"/>
          <w:lang w:val="en-AU"/>
        </w:rPr>
        <w:t xml:space="preserve"> (TNS</w:t>
      </w:r>
      <w:r w:rsidRPr="00E337E8">
        <w:rPr>
          <w:bCs/>
          <w:iCs/>
          <w:sz w:val="24"/>
          <w:szCs w:val="24"/>
        </w:rPr>
        <w:t>)</w:t>
      </w:r>
    </w:p>
    <w:p w:rsidR="004B2740" w:rsidRPr="00E337E8" w:rsidRDefault="004B2740" w:rsidP="00E337E8">
      <w:pPr>
        <w:numPr>
          <w:ilvl w:val="0"/>
          <w:numId w:val="11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>Генеральный</w:t>
      </w: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директор</w:t>
      </w:r>
      <w:r w:rsidRPr="00E337E8">
        <w:rPr>
          <w:bCs/>
          <w:iCs/>
          <w:sz w:val="24"/>
          <w:szCs w:val="24"/>
          <w:lang w:val="en-US"/>
        </w:rPr>
        <w:t xml:space="preserve"> – </w:t>
      </w:r>
      <w:r w:rsidRPr="00E337E8">
        <w:rPr>
          <w:bCs/>
          <w:iCs/>
          <w:sz w:val="24"/>
          <w:szCs w:val="24"/>
        </w:rPr>
        <w:t xml:space="preserve">Владимир </w:t>
      </w:r>
      <w:proofErr w:type="spellStart"/>
      <w:r w:rsidRPr="00E337E8">
        <w:rPr>
          <w:bCs/>
          <w:iCs/>
          <w:sz w:val="24"/>
          <w:szCs w:val="24"/>
        </w:rPr>
        <w:t>Гродский</w:t>
      </w:r>
      <w:proofErr w:type="spellEnd"/>
    </w:p>
    <w:p w:rsidR="004B2740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</w:p>
    <w:p w:rsidR="00E337E8" w:rsidRDefault="00E337E8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</w:p>
    <w:p w:rsidR="00E337E8" w:rsidRDefault="00E337E8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</w:p>
    <w:p w:rsidR="00E337E8" w:rsidRPr="00E337E8" w:rsidRDefault="00E337E8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</w:p>
    <w:p w:rsidR="004B2740" w:rsidRPr="00E337E8" w:rsidRDefault="004B274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/>
          <w:bCs/>
          <w:iCs/>
          <w:sz w:val="24"/>
          <w:szCs w:val="24"/>
          <w:u w:val="single"/>
        </w:rPr>
        <w:lastRenderedPageBreak/>
        <w:t>Gallup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</w:t>
      </w:r>
      <w:proofErr w:type="spellStart"/>
      <w:r w:rsidRPr="00E337E8">
        <w:rPr>
          <w:b/>
          <w:bCs/>
          <w:iCs/>
          <w:sz w:val="24"/>
          <w:szCs w:val="24"/>
          <w:u w:val="single"/>
        </w:rPr>
        <w:t>Media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– проекты:</w:t>
      </w:r>
    </w:p>
    <w:p w:rsidR="004B2740" w:rsidRPr="00E337E8" w:rsidRDefault="004B274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t>Media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исследования</w:t>
      </w:r>
    </w:p>
    <w:p w:rsidR="004B2740" w:rsidRPr="00E337E8" w:rsidRDefault="004B274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  <w:u w:val="single"/>
        </w:rPr>
        <w:pict>
          <v:group id="_x0000_s3727" style="position:absolute;left:0;text-align:left;margin-left:128.2pt;margin-top:10.65pt;width:81pt;height:115.1pt;z-index:251649536" coordorigin="2961,1122" coordsize="1620,2302">
            <v:shapetype id="_x0000_t132" coordsize="21600,21600" o:spt="132" path="m10800,qx,3391l,18209qy10800,21600,21600,18209l21600,3391qy10800,xem,3391nfqy10800,6782,21600,3391e">
              <v:path o:extrusionok="f" gradientshapeok="t" o:connecttype="custom" o:connectlocs="10800,6782;10800,0;0,10800;10800,21600;21600,10800" o:connectangles="270,270,180,90,0" textboxrect="0,6782,21600,18209"/>
            </v:shapetype>
            <v:shape id="_x0000_s3724" type="#_x0000_t132" style="position:absolute;left:2961;top:1122;width:1620;height:701;v-text-anchor:middle" fillcolor="silver" strokeweight="1pt">
              <v:textbox>
                <w:txbxContent>
                  <w:p w:rsidR="00C67105" w:rsidRPr="004B2740" w:rsidRDefault="00C67105" w:rsidP="004B274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</w:pPr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  <w:t xml:space="preserve">TV </w:t>
                    </w:r>
                    <w:proofErr w:type="spellStart"/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  <w:t>Index</w:t>
                    </w:r>
                    <w:proofErr w:type="spellEnd"/>
                  </w:p>
                </w:txbxContent>
              </v:textbox>
            </v:shape>
            <v:shape id="_x0000_s3725" type="#_x0000_t132" style="position:absolute;left:2961;top:2003;width:1620;height:581;v-text-anchor:middle" fillcolor="silver" strokeweight="1pt">
              <v:textbox>
                <w:txbxContent>
                  <w:p w:rsidR="00C67105" w:rsidRPr="004B2740" w:rsidRDefault="00C67105" w:rsidP="004B274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</w:pPr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  <w:lang w:val="en-US"/>
                      </w:rPr>
                      <w:t>NRS</w:t>
                    </w:r>
                  </w:p>
                </w:txbxContent>
              </v:textbox>
            </v:shape>
            <v:shape id="_x0000_s3726" type="#_x0000_t132" style="position:absolute;left:2961;top:2723;width:1620;height:701;v-text-anchor:middle" fillcolor="silver" strokeweight="1pt">
              <v:textbox style="mso-next-textbox:#_x0000_s3726">
                <w:txbxContent>
                  <w:p w:rsidR="00C67105" w:rsidRPr="004B2740" w:rsidRDefault="00C67105" w:rsidP="004B274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</w:pPr>
                    <w:proofErr w:type="spellStart"/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  <w:t>Radio</w:t>
                    </w:r>
                    <w:proofErr w:type="spellEnd"/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Pr="004B2740">
                      <w:rPr>
                        <w:rFonts w:ascii="Arial" w:hAnsi="Arial" w:cs="Arial"/>
                        <w:color w:val="000000"/>
                        <w:sz w:val="24"/>
                        <w:szCs w:val="24"/>
                      </w:rPr>
                      <w:t>Index</w:t>
                    </w:r>
                    <w:proofErr w:type="spellEnd"/>
                  </w:p>
                </w:txbxContent>
              </v:textbox>
            </v:shape>
          </v:group>
        </w:pict>
      </w: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4B2740" w:rsidRPr="00E337E8" w:rsidRDefault="004B2740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Gallup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TV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Index</w:t>
      </w:r>
      <w:r w:rsidRPr="00E337E8">
        <w:rPr>
          <w:b/>
          <w:bCs/>
          <w:iCs/>
          <w:sz w:val="24"/>
          <w:szCs w:val="24"/>
          <w:u w:val="single"/>
        </w:rPr>
        <w:t xml:space="preserve"> – измерение аудитории телевидения:</w:t>
      </w:r>
    </w:p>
    <w:p w:rsidR="004B2740" w:rsidRPr="00E337E8" w:rsidRDefault="004B2740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Технология измерения:</w:t>
      </w:r>
    </w:p>
    <w:p w:rsidR="004B2740" w:rsidRPr="00E337E8" w:rsidRDefault="004B2740" w:rsidP="00E337E8">
      <w:pPr>
        <w:numPr>
          <w:ilvl w:val="0"/>
          <w:numId w:val="12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Формирование выборки</w:t>
      </w:r>
    </w:p>
    <w:p w:rsidR="004B2740" w:rsidRPr="00E337E8" w:rsidRDefault="004B2740" w:rsidP="00E337E8">
      <w:pPr>
        <w:numPr>
          <w:ilvl w:val="0"/>
          <w:numId w:val="12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Сбор данных о смотрении</w:t>
      </w:r>
    </w:p>
    <w:p w:rsidR="004B2740" w:rsidRPr="00E337E8" w:rsidRDefault="004B2740" w:rsidP="00E337E8">
      <w:pPr>
        <w:numPr>
          <w:ilvl w:val="0"/>
          <w:numId w:val="12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Мониторинг эфира</w:t>
      </w:r>
    </w:p>
    <w:p w:rsidR="004B2740" w:rsidRPr="00E337E8" w:rsidRDefault="004B2740" w:rsidP="00E337E8">
      <w:pPr>
        <w:numPr>
          <w:ilvl w:val="0"/>
          <w:numId w:val="12"/>
        </w:numPr>
        <w:spacing w:line="360" w:lineRule="auto"/>
        <w:ind w:left="0" w:firstLine="142"/>
        <w:jc w:val="both"/>
        <w:rPr>
          <w:b/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</w:rPr>
        <w:t>Расчет результатов</w:t>
      </w:r>
    </w:p>
    <w:p w:rsidR="004B2740" w:rsidRPr="00E337E8" w:rsidRDefault="004B2740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</w:p>
    <w:p w:rsidR="004B2740" w:rsidRPr="00E337E8" w:rsidRDefault="00EF3B70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pict>
          <v:shape id="_x0000_i1031" type="#_x0000_t75" style="width:321pt;height:209.25pt">
            <v:imagedata r:id="rId9" o:title="" grayscale="t"/>
          </v:shape>
        </w:pict>
      </w:r>
    </w:p>
    <w:p w:rsidR="004B2740" w:rsidRPr="00E337E8" w:rsidRDefault="00EF3B70" w:rsidP="00E337E8">
      <w:pPr>
        <w:spacing w:line="360" w:lineRule="auto"/>
        <w:ind w:firstLine="142"/>
        <w:jc w:val="both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lastRenderedPageBreak/>
        <w:pict>
          <v:shape id="_x0000_i1032" type="#_x0000_t75" style="width:325.5pt;height:253.5pt">
            <v:imagedata r:id="rId10" o:title="Рисунок3" grayscale="t"/>
          </v:shape>
        </w:pict>
      </w:r>
    </w:p>
    <w:p w:rsidR="00042B8C" w:rsidRPr="00E337E8" w:rsidRDefault="00724461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/>
          <w:bCs/>
          <w:iCs/>
          <w:sz w:val="24"/>
          <w:szCs w:val="24"/>
          <w:u w:val="single"/>
        </w:rPr>
        <w:t>Выборка: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Часть генеральной совокупности, в которой производятся измерения </w:t>
      </w:r>
    </w:p>
    <w:p w:rsidR="00724461" w:rsidRPr="00E337E8" w:rsidRDefault="00724461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 xml:space="preserve">Выборка </w:t>
      </w:r>
      <w:r w:rsidRPr="00E337E8">
        <w:rPr>
          <w:bCs/>
          <w:iCs/>
          <w:sz w:val="24"/>
          <w:szCs w:val="24"/>
          <w:u w:val="single"/>
          <w:lang w:val="en-US"/>
        </w:rPr>
        <w:t>TV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Index</w:t>
      </w:r>
      <w:r w:rsidRPr="00E337E8">
        <w:rPr>
          <w:bCs/>
          <w:iCs/>
          <w:sz w:val="24"/>
          <w:szCs w:val="24"/>
          <w:u w:val="single"/>
        </w:rPr>
        <w:t>: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Sample</w:t>
      </w:r>
      <w:r w:rsidRPr="00E337E8">
        <w:rPr>
          <w:bCs/>
          <w:iCs/>
          <w:sz w:val="24"/>
          <w:szCs w:val="24"/>
        </w:rPr>
        <w:t>: 40 город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1 650 домохозяйств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4 500 респондентов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Основное требование к выборке – репрезентативность, свойство выборки отражать характеристики изучаемой (генеральной) совокупности 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line id="_x0000_s3830" style="position:absolute;left:0;text-align:left;z-index:251650560" from="100.35pt,11.5pt" to="100.35pt,29.5pt">
            <v:stroke endarrow="block"/>
          </v:line>
        </w:pict>
      </w:r>
      <w:r w:rsidRPr="00E337E8">
        <w:rPr>
          <w:bCs/>
          <w:iCs/>
          <w:sz w:val="24"/>
          <w:szCs w:val="24"/>
        </w:rPr>
        <w:t xml:space="preserve">Какие характеристики должны быть отражены? 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spellStart"/>
      <w:r w:rsidRPr="00E337E8">
        <w:rPr>
          <w:bCs/>
          <w:iCs/>
          <w:sz w:val="24"/>
          <w:szCs w:val="24"/>
          <w:lang w:val="en-US"/>
        </w:rPr>
        <w:t>Установочное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исследование</w:t>
      </w:r>
      <w:proofErr w:type="spellEnd"/>
    </w:p>
    <w:p w:rsidR="00724461" w:rsidRPr="00E337E8" w:rsidRDefault="00724461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proofErr w:type="spellStart"/>
      <w:r w:rsidRPr="00E337E8">
        <w:rPr>
          <w:b/>
          <w:bCs/>
          <w:iCs/>
          <w:sz w:val="24"/>
          <w:szCs w:val="24"/>
          <w:u w:val="single"/>
          <w:lang w:val="en-US"/>
        </w:rPr>
        <w:t>Установочное</w:t>
      </w:r>
      <w:proofErr w:type="spellEnd"/>
      <w:r w:rsidRPr="00E337E8">
        <w:rPr>
          <w:b/>
          <w:bCs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E337E8">
        <w:rPr>
          <w:b/>
          <w:bCs/>
          <w:iCs/>
          <w:sz w:val="24"/>
          <w:szCs w:val="24"/>
          <w:u w:val="single"/>
          <w:lang w:val="en-US"/>
        </w:rPr>
        <w:t>исследование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724461" w:rsidRPr="00E337E8" w:rsidRDefault="0072446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Сбор информации  о генеральной совокупности для поддержания репрезентативности панели</w:t>
      </w:r>
    </w:p>
    <w:p w:rsidR="00724461" w:rsidRPr="00E337E8" w:rsidRDefault="00724461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Цели:</w:t>
      </w:r>
    </w:p>
    <w:p w:rsidR="00724461" w:rsidRPr="00E337E8" w:rsidRDefault="00724461" w:rsidP="00E337E8">
      <w:pPr>
        <w:numPr>
          <w:ilvl w:val="0"/>
          <w:numId w:val="13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выделение характеристик, влияющих на </w:t>
      </w:r>
      <w:proofErr w:type="spellStart"/>
      <w:r w:rsidRPr="00E337E8">
        <w:rPr>
          <w:bCs/>
          <w:iCs/>
          <w:sz w:val="24"/>
          <w:szCs w:val="24"/>
        </w:rPr>
        <w:t>телесмотрениеколичество</w:t>
      </w:r>
      <w:proofErr w:type="spellEnd"/>
      <w:r w:rsidRPr="00E337E8">
        <w:rPr>
          <w:bCs/>
          <w:iCs/>
          <w:sz w:val="24"/>
          <w:szCs w:val="24"/>
        </w:rPr>
        <w:t xml:space="preserve"> </w:t>
      </w:r>
    </w:p>
    <w:p w:rsidR="00724461" w:rsidRPr="00E337E8" w:rsidRDefault="00724461" w:rsidP="00E337E8">
      <w:pPr>
        <w:numPr>
          <w:ilvl w:val="0"/>
          <w:numId w:val="14"/>
        </w:numPr>
        <w:tabs>
          <w:tab w:val="clear" w:pos="862"/>
          <w:tab w:val="num" w:pos="1418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количество человек  в семье</w:t>
      </w:r>
    </w:p>
    <w:p w:rsidR="00724461" w:rsidRPr="00E337E8" w:rsidRDefault="00724461" w:rsidP="00E337E8">
      <w:pPr>
        <w:numPr>
          <w:ilvl w:val="0"/>
          <w:numId w:val="14"/>
        </w:numPr>
        <w:tabs>
          <w:tab w:val="clear" w:pos="862"/>
          <w:tab w:val="num" w:pos="1418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количество ТВ в семье</w:t>
      </w:r>
    </w:p>
    <w:p w:rsidR="00724461" w:rsidRPr="00E337E8" w:rsidRDefault="00724461" w:rsidP="00E337E8">
      <w:pPr>
        <w:numPr>
          <w:ilvl w:val="0"/>
          <w:numId w:val="14"/>
        </w:numPr>
        <w:tabs>
          <w:tab w:val="clear" w:pos="862"/>
          <w:tab w:val="num" w:pos="1418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наличие видео</w:t>
      </w:r>
    </w:p>
    <w:p w:rsidR="00724461" w:rsidRPr="00E337E8" w:rsidRDefault="00724461" w:rsidP="00E337E8">
      <w:pPr>
        <w:numPr>
          <w:ilvl w:val="0"/>
          <w:numId w:val="14"/>
        </w:numPr>
        <w:tabs>
          <w:tab w:val="clear" w:pos="862"/>
          <w:tab w:val="num" w:pos="1418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наличие пожилого </w:t>
      </w:r>
    </w:p>
    <w:p w:rsidR="00724461" w:rsidRPr="00E337E8" w:rsidRDefault="00724461" w:rsidP="00E337E8">
      <w:pPr>
        <w:numPr>
          <w:ilvl w:val="0"/>
          <w:numId w:val="14"/>
        </w:numPr>
        <w:tabs>
          <w:tab w:val="clear" w:pos="862"/>
          <w:tab w:val="num" w:pos="1418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человека в семье</w:t>
      </w:r>
    </w:p>
    <w:p w:rsidR="00724461" w:rsidRPr="00E337E8" w:rsidRDefault="00724461" w:rsidP="00E337E8">
      <w:pPr>
        <w:numPr>
          <w:ilvl w:val="0"/>
          <w:numId w:val="13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сбор информации о распределении генеральной совокупности по этим характеристикам</w:t>
      </w:r>
    </w:p>
    <w:p w:rsidR="00724461" w:rsidRPr="00E337E8" w:rsidRDefault="00724461" w:rsidP="00E337E8">
      <w:pPr>
        <w:numPr>
          <w:ilvl w:val="0"/>
          <w:numId w:val="13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набор потенциальных участников исследования</w:t>
      </w:r>
    </w:p>
    <w:p w:rsidR="00724461" w:rsidRPr="00E337E8" w:rsidRDefault="00724461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lastRenderedPageBreak/>
        <w:t xml:space="preserve">Измерения телеаудитории в России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TNS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Gallup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Media</w:t>
      </w:r>
      <w:r w:rsidRPr="00E337E8">
        <w:rPr>
          <w:b/>
          <w:bCs/>
          <w:iCs/>
          <w:sz w:val="24"/>
          <w:szCs w:val="24"/>
          <w:u w:val="single"/>
        </w:rPr>
        <w:t>, 2003:</w:t>
      </w:r>
    </w:p>
    <w:p w:rsidR="00724461" w:rsidRPr="00E337E8" w:rsidRDefault="00724461" w:rsidP="00E337E8">
      <w:pPr>
        <w:numPr>
          <w:ilvl w:val="0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Национальная </w:t>
      </w:r>
      <w:proofErr w:type="spellStart"/>
      <w:r w:rsidRPr="00E337E8">
        <w:rPr>
          <w:bCs/>
          <w:iCs/>
          <w:sz w:val="24"/>
          <w:szCs w:val="24"/>
        </w:rPr>
        <w:t>пиплметровая</w:t>
      </w:r>
      <w:proofErr w:type="spellEnd"/>
      <w:r w:rsidRPr="00E337E8">
        <w:rPr>
          <w:bCs/>
          <w:iCs/>
          <w:sz w:val="24"/>
          <w:szCs w:val="24"/>
        </w:rPr>
        <w:t xml:space="preserve"> панель в 40 городах с выборкой 1650 домохозяйств репрезентирует население городов 100+</w:t>
      </w:r>
    </w:p>
    <w:p w:rsidR="00724461" w:rsidRPr="00E337E8" w:rsidRDefault="00724461" w:rsidP="00E337E8">
      <w:pPr>
        <w:numPr>
          <w:ilvl w:val="0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Региональные панели в 15 городах с выборкой минимум 200 респондентов на город: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Москва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Санкт-Петербург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Ярославль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Нижний Новгород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Воронеж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Самара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Саратов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Волгоград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Ростов-на-Дону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Екатеринбург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Челябинск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Пермь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Новосибирск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Красноярск</w:t>
      </w:r>
    </w:p>
    <w:p w:rsidR="00724461" w:rsidRPr="00E337E8" w:rsidRDefault="00724461" w:rsidP="00E337E8">
      <w:pPr>
        <w:numPr>
          <w:ilvl w:val="1"/>
          <w:numId w:val="15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Владивосток</w:t>
      </w:r>
    </w:p>
    <w:p w:rsidR="00724461" w:rsidRPr="00E337E8" w:rsidRDefault="00724461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proofErr w:type="spellStart"/>
      <w:r w:rsidRPr="00E337E8">
        <w:rPr>
          <w:b/>
          <w:bCs/>
          <w:iCs/>
          <w:sz w:val="24"/>
          <w:szCs w:val="24"/>
          <w:u w:val="single"/>
        </w:rPr>
        <w:t>Пиплметровые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региональные панели 10 новых панелей в 2004 году:</w:t>
      </w:r>
    </w:p>
    <w:p w:rsidR="00724461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pict>
          <v:shape id="_x0000_i1033" type="#_x0000_t75" style="width:180.75pt;height:112.5pt">
            <v:imagedata r:id="rId11" o:title="Рисунок1" grayscale="t"/>
          </v:shape>
        </w:pic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Дневниковые волновые панели 12 панелей в 2004 году: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Архангельск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Астрахань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Калининград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Курск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Оренбург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Смоленск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Сочи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Тверь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Томск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t>Тула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Тюмень</w:t>
      </w:r>
    </w:p>
    <w:p w:rsidR="00937AF9" w:rsidRPr="00E337E8" w:rsidRDefault="00937AF9" w:rsidP="00E337E8">
      <w:pPr>
        <w:numPr>
          <w:ilvl w:val="0"/>
          <w:numId w:val="1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Ульяновск</w: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Оборудование  и технология сбора данных:</w:t>
      </w:r>
    </w:p>
    <w:p w:rsidR="00937AF9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34" type="#_x0000_t75" style="width:279pt;height:180.75pt">
            <v:imagedata r:id="rId12" o:title="Рисунок2" grayscale="t"/>
          </v:shape>
        </w:pic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Обработка данных:</w:t>
      </w:r>
    </w:p>
    <w:p w:rsidR="00937AF9" w:rsidRPr="00E337E8" w:rsidRDefault="00937AF9" w:rsidP="00E337E8">
      <w:pPr>
        <w:numPr>
          <w:ilvl w:val="0"/>
          <w:numId w:val="18"/>
        </w:numPr>
        <w:spacing w:line="360" w:lineRule="auto"/>
        <w:ind w:left="0"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t>Валидизация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и контроль качества: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Ошибки аппаратуры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Нерегистрируемое смотрение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Неопознанный канал 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Двойное смотрение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Длительное смотрение</w:t>
      </w:r>
    </w:p>
    <w:p w:rsidR="00937AF9" w:rsidRPr="00E337E8" w:rsidRDefault="00937AF9" w:rsidP="00E337E8">
      <w:pPr>
        <w:numPr>
          <w:ilvl w:val="0"/>
          <w:numId w:val="17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Отсутствие совместного смотрения</w:t>
      </w:r>
    </w:p>
    <w:p w:rsidR="00937AF9" w:rsidRPr="00E337E8" w:rsidRDefault="00937AF9" w:rsidP="00E337E8">
      <w:pPr>
        <w:numPr>
          <w:ilvl w:val="0"/>
          <w:numId w:val="18"/>
        </w:numPr>
        <w:spacing w:line="360" w:lineRule="auto"/>
        <w:ind w:left="0"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Взвешивание:</w:t>
      </w:r>
    </w:p>
    <w:p w:rsidR="00937AF9" w:rsidRPr="00E337E8" w:rsidRDefault="00937AF9" w:rsidP="00E337E8">
      <w:pPr>
        <w:numPr>
          <w:ilvl w:val="0"/>
          <w:numId w:val="18"/>
        </w:numPr>
        <w:spacing w:line="360" w:lineRule="auto"/>
        <w:ind w:left="0"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Агрегировани</w:t>
      </w:r>
      <w:r w:rsidRPr="00E337E8">
        <w:rPr>
          <w:b/>
          <w:bCs/>
          <w:iCs/>
          <w:sz w:val="24"/>
          <w:szCs w:val="24"/>
          <w:u w:val="single"/>
        </w:rPr>
        <w:t>е</w:t>
      </w:r>
    </w:p>
    <w:p w:rsidR="00937AF9" w:rsidRPr="00E337E8" w:rsidRDefault="00937AF9" w:rsidP="00E337E8">
      <w:pPr>
        <w:numPr>
          <w:ilvl w:val="1"/>
          <w:numId w:val="18"/>
        </w:numPr>
        <w:spacing w:line="360" w:lineRule="auto"/>
        <w:ind w:left="0" w:firstLine="142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агрегирование времени эфирных событий</w:t>
      </w:r>
    </w:p>
    <w:p w:rsidR="00937AF9" w:rsidRPr="00E337E8" w:rsidRDefault="00937AF9" w:rsidP="00E337E8">
      <w:pPr>
        <w:numPr>
          <w:ilvl w:val="0"/>
          <w:numId w:val="18"/>
        </w:numPr>
        <w:spacing w:line="360" w:lineRule="auto"/>
        <w:ind w:left="0"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t>Мэппинг</w:t>
      </w:r>
      <w:proofErr w:type="spellEnd"/>
    </w:p>
    <w:p w:rsidR="00937AF9" w:rsidRPr="00E337E8" w:rsidRDefault="00937AF9" w:rsidP="00E337E8">
      <w:pPr>
        <w:numPr>
          <w:ilvl w:val="0"/>
          <w:numId w:val="19"/>
        </w:numPr>
        <w:spacing w:line="360" w:lineRule="auto"/>
        <w:ind w:left="0" w:firstLine="142"/>
        <w:rPr>
          <w:bCs/>
          <w:iCs/>
          <w:sz w:val="24"/>
          <w:szCs w:val="24"/>
        </w:rPr>
      </w:pPr>
      <w:r w:rsidRPr="00E337E8">
        <w:rPr>
          <w:b/>
          <w:bCs/>
          <w:iCs/>
          <w:sz w:val="24"/>
          <w:szCs w:val="24"/>
        </w:rPr>
        <w:t>Локальный:</w:t>
      </w:r>
    </w:p>
    <w:p w:rsidR="00937AF9" w:rsidRPr="00E337E8" w:rsidRDefault="00937AF9" w:rsidP="00E337E8">
      <w:pPr>
        <w:numPr>
          <w:ilvl w:val="1"/>
          <w:numId w:val="19"/>
        </w:numPr>
        <w:tabs>
          <w:tab w:val="clear" w:pos="1582"/>
          <w:tab w:val="num" w:pos="1701"/>
        </w:tabs>
        <w:spacing w:line="360" w:lineRule="auto"/>
        <w:ind w:left="0" w:firstLine="142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Разделение технических каналов на </w:t>
      </w:r>
      <w:proofErr w:type="gramStart"/>
      <w:r w:rsidRPr="00E337E8">
        <w:rPr>
          <w:bCs/>
          <w:iCs/>
          <w:sz w:val="24"/>
          <w:szCs w:val="24"/>
        </w:rPr>
        <w:t>логические</w:t>
      </w:r>
      <w:proofErr w:type="gramEnd"/>
    </w:p>
    <w:p w:rsidR="00937AF9" w:rsidRPr="00E337E8" w:rsidRDefault="00937AF9" w:rsidP="00E337E8">
      <w:pPr>
        <w:numPr>
          <w:ilvl w:val="0"/>
          <w:numId w:val="19"/>
        </w:numPr>
        <w:spacing w:line="360" w:lineRule="auto"/>
        <w:ind w:left="0" w:firstLine="142"/>
        <w:rPr>
          <w:bCs/>
          <w:iCs/>
          <w:sz w:val="24"/>
          <w:szCs w:val="24"/>
        </w:rPr>
      </w:pPr>
      <w:r w:rsidRPr="00E337E8">
        <w:rPr>
          <w:b/>
          <w:bCs/>
          <w:iCs/>
          <w:sz w:val="24"/>
          <w:szCs w:val="24"/>
        </w:rPr>
        <w:t>Национальный</w:t>
      </w:r>
    </w:p>
    <w:p w:rsidR="00937AF9" w:rsidRPr="00E337E8" w:rsidRDefault="00937AF9" w:rsidP="00E337E8">
      <w:pPr>
        <w:numPr>
          <w:ilvl w:val="0"/>
          <w:numId w:val="20"/>
        </w:numPr>
        <w:tabs>
          <w:tab w:val="clear" w:pos="1222"/>
          <w:tab w:val="num" w:pos="1701"/>
        </w:tabs>
        <w:spacing w:line="360" w:lineRule="auto"/>
        <w:ind w:left="0" w:firstLine="142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Приведение регионального смотрения к московской сетке</w: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Агрегирование телесмотрения:</w: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Правила:</w:t>
      </w:r>
    </w:p>
    <w:p w:rsidR="00937AF9" w:rsidRPr="00E337E8" w:rsidRDefault="00937AF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Смотрение ТВ:</w:t>
      </w:r>
    </w:p>
    <w:p w:rsidR="00937AF9" w:rsidRPr="00E337E8" w:rsidRDefault="00EE24C2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Т</w:t>
      </w:r>
      <w:r w:rsidR="00937AF9" w:rsidRPr="00E337E8">
        <w:rPr>
          <w:bCs/>
          <w:iCs/>
          <w:sz w:val="24"/>
          <w:szCs w:val="24"/>
        </w:rPr>
        <w:t>очность - 1 минута</w:t>
      </w:r>
      <w:r w:rsidRPr="00E337E8">
        <w:rPr>
          <w:bCs/>
          <w:iCs/>
          <w:sz w:val="24"/>
          <w:szCs w:val="24"/>
        </w:rPr>
        <w:t xml:space="preserve"> </w:t>
      </w:r>
      <w:r w:rsidR="00937AF9" w:rsidRPr="00E337E8">
        <w:rPr>
          <w:bCs/>
          <w:iCs/>
          <w:sz w:val="24"/>
          <w:szCs w:val="24"/>
        </w:rPr>
        <w:t>31 секунда и больше = смотрел</w:t>
      </w:r>
      <w:r w:rsidRPr="00E337E8">
        <w:rPr>
          <w:bCs/>
          <w:iCs/>
          <w:sz w:val="24"/>
          <w:szCs w:val="24"/>
        </w:rPr>
        <w:t xml:space="preserve"> </w:t>
      </w:r>
      <w:r w:rsidR="00937AF9" w:rsidRPr="00E337E8">
        <w:rPr>
          <w:bCs/>
          <w:iCs/>
          <w:sz w:val="24"/>
          <w:szCs w:val="24"/>
        </w:rPr>
        <w:t>30 секунд и меньше = не смотрел</w:t>
      </w:r>
    </w:p>
    <w:p w:rsidR="00EE24C2" w:rsidRPr="00E337E8" w:rsidRDefault="00EE24C2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Смотрение канала:</w:t>
      </w:r>
    </w:p>
    <w:p w:rsidR="00EE24C2" w:rsidRPr="00E337E8" w:rsidRDefault="00EE24C2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t xml:space="preserve">Минута назначается каналу с большим временем </w:t>
      </w:r>
      <w:proofErr w:type="gramStart"/>
      <w:r w:rsidRPr="00E337E8">
        <w:rPr>
          <w:bCs/>
          <w:iCs/>
          <w:sz w:val="24"/>
          <w:szCs w:val="24"/>
        </w:rPr>
        <w:t>смотрения</w:t>
      </w:r>
      <w:proofErr w:type="gramEnd"/>
      <w:r w:rsidRPr="00E337E8">
        <w:rPr>
          <w:bCs/>
          <w:iCs/>
          <w:sz w:val="24"/>
          <w:szCs w:val="24"/>
        </w:rPr>
        <w:t xml:space="preserve"> если времена смотрения равны, минута назначается последнему из каналов выключенный ТВ рассматривается как виртуальный канал</w:t>
      </w:r>
    </w:p>
    <w:p w:rsidR="00EE24C2" w:rsidRPr="00E337E8" w:rsidRDefault="00EE24C2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Агрегирование времени эфирных событий:</w:t>
      </w:r>
    </w:p>
    <w:p w:rsidR="00EE24C2" w:rsidRPr="00E337E8" w:rsidRDefault="00EE24C2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Правила:</w:t>
      </w:r>
    </w:p>
    <w:p w:rsidR="00EE24C2" w:rsidRPr="00E337E8" w:rsidRDefault="00EE24C2" w:rsidP="00E337E8">
      <w:pPr>
        <w:numPr>
          <w:ilvl w:val="0"/>
          <w:numId w:val="21"/>
        </w:numPr>
        <w:tabs>
          <w:tab w:val="clear" w:pos="1222"/>
          <w:tab w:val="num" w:pos="709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Время начала, окончания программ и рекламных блоков округляется до ближайшей минуты:</w:t>
      </w:r>
    </w:p>
    <w:p w:rsidR="00EE24C2" w:rsidRPr="00E337E8" w:rsidRDefault="00EE24C2" w:rsidP="00E337E8">
      <w:pPr>
        <w:numPr>
          <w:ilvl w:val="1"/>
          <w:numId w:val="21"/>
        </w:numPr>
        <w:tabs>
          <w:tab w:val="clear" w:pos="1942"/>
          <w:tab w:val="num" w:pos="1134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0-29сек   - до начала минуты</w:t>
      </w:r>
    </w:p>
    <w:p w:rsidR="00EE24C2" w:rsidRPr="00E337E8" w:rsidRDefault="00EE24C2" w:rsidP="00E337E8">
      <w:pPr>
        <w:numPr>
          <w:ilvl w:val="1"/>
          <w:numId w:val="21"/>
        </w:numPr>
        <w:tabs>
          <w:tab w:val="clear" w:pos="1942"/>
          <w:tab w:val="num" w:pos="1134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30-59сек - до начала следующей минуты</w:t>
      </w:r>
    </w:p>
    <w:p w:rsidR="00EE24C2" w:rsidRPr="00E337E8" w:rsidRDefault="00EE24C2" w:rsidP="00E337E8">
      <w:pPr>
        <w:numPr>
          <w:ilvl w:val="0"/>
          <w:numId w:val="21"/>
        </w:numPr>
        <w:tabs>
          <w:tab w:val="clear" w:pos="1222"/>
          <w:tab w:val="num" w:pos="709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Если после агрегирования длительность становится меньше минуты, то используется минута, в которую программа началась</w:t>
      </w:r>
    </w:p>
    <w:p w:rsidR="00EE24C2" w:rsidRPr="00E337E8" w:rsidRDefault="00EE24C2" w:rsidP="00E337E8">
      <w:pPr>
        <w:numPr>
          <w:ilvl w:val="0"/>
          <w:numId w:val="21"/>
        </w:numPr>
        <w:tabs>
          <w:tab w:val="clear" w:pos="1222"/>
          <w:tab w:val="num" w:pos="709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Рекламному ролику присваивается аудитория минуты, в которой он начался</w:t>
      </w:r>
    </w:p>
    <w:p w:rsidR="00EE24C2" w:rsidRPr="00E337E8" w:rsidRDefault="00EE24C2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МОНИТОРИНГ И МЭППИНГ:</w:t>
      </w:r>
    </w:p>
    <w:p w:rsidR="00EE24C2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35" type="#_x0000_t75" style="width:174.75pt;height:126pt">
            <v:imagedata r:id="rId13" o:title="Рисунок4" grayscale="t"/>
          </v:shape>
        </w:pict>
      </w:r>
    </w:p>
    <w:p w:rsidR="00EE24C2" w:rsidRPr="00E337E8" w:rsidRDefault="00E31722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Мониторинг телевидения в регионах</w:t>
      </w:r>
      <w:r w:rsidRPr="00E337E8">
        <w:rPr>
          <w:bCs/>
          <w:iCs/>
          <w:sz w:val="24"/>
          <w:szCs w:val="24"/>
          <w:u w:val="single"/>
        </w:rPr>
        <w:t>:</w:t>
      </w:r>
    </w:p>
    <w:p w:rsidR="00E31722" w:rsidRPr="00E337E8" w:rsidRDefault="00E31722" w:rsidP="00E337E8">
      <w:pPr>
        <w:numPr>
          <w:ilvl w:val="0"/>
          <w:numId w:val="22"/>
        </w:numPr>
        <w:tabs>
          <w:tab w:val="clear" w:pos="862"/>
          <w:tab w:val="num" w:pos="426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Запись эфира в городах выборки </w:t>
      </w:r>
    </w:p>
    <w:p w:rsidR="00E31722" w:rsidRPr="00E337E8" w:rsidRDefault="00E31722" w:rsidP="00E337E8">
      <w:pPr>
        <w:numPr>
          <w:ilvl w:val="0"/>
          <w:numId w:val="22"/>
        </w:numPr>
        <w:tabs>
          <w:tab w:val="clear" w:pos="862"/>
          <w:tab w:val="num" w:pos="426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Еженедельная доставка кассет из 17 городов (2-3 дня)</w:t>
      </w:r>
    </w:p>
    <w:p w:rsidR="00E31722" w:rsidRPr="00E337E8" w:rsidRDefault="00E31722" w:rsidP="00E337E8">
      <w:pPr>
        <w:numPr>
          <w:ilvl w:val="0"/>
          <w:numId w:val="22"/>
        </w:numPr>
        <w:tabs>
          <w:tab w:val="clear" w:pos="862"/>
          <w:tab w:val="num" w:pos="426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Регистрация эфира и определение ретрансляций (7-8 дней)</w:t>
      </w:r>
    </w:p>
    <w:p w:rsidR="00E31722" w:rsidRPr="00E337E8" w:rsidRDefault="00E31722" w:rsidP="00E337E8">
      <w:pPr>
        <w:numPr>
          <w:ilvl w:val="0"/>
          <w:numId w:val="22"/>
        </w:numPr>
        <w:tabs>
          <w:tab w:val="clear" w:pos="862"/>
          <w:tab w:val="num" w:pos="426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proofErr w:type="spellStart"/>
      <w:r w:rsidRPr="00E337E8">
        <w:rPr>
          <w:bCs/>
          <w:iCs/>
          <w:sz w:val="24"/>
          <w:szCs w:val="24"/>
        </w:rPr>
        <w:t>Мэппинг</w:t>
      </w:r>
      <w:proofErr w:type="spellEnd"/>
      <w:r w:rsidRPr="00E337E8">
        <w:rPr>
          <w:bCs/>
          <w:iCs/>
          <w:sz w:val="24"/>
          <w:szCs w:val="24"/>
        </w:rPr>
        <w:t xml:space="preserve"> (2 дня)</w:t>
      </w:r>
    </w:p>
    <w:p w:rsidR="00E31722" w:rsidRPr="00E337E8" w:rsidRDefault="00E31722" w:rsidP="00E337E8">
      <w:pPr>
        <w:numPr>
          <w:ilvl w:val="0"/>
          <w:numId w:val="22"/>
        </w:numPr>
        <w:tabs>
          <w:tab w:val="clear" w:pos="862"/>
          <w:tab w:val="num" w:pos="426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Еженедельная поставка данных (12 дней)</w:t>
      </w:r>
    </w:p>
    <w:p w:rsidR="00E31722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36" type="#_x0000_t75" style="width:264pt;height:148.5pt">
            <v:imagedata r:id="rId14" o:title="Рисунок5" grayscale="t"/>
          </v:shape>
        </w:pict>
      </w:r>
    </w:p>
    <w:p w:rsidR="00E31722" w:rsidRPr="00E337E8" w:rsidRDefault="00E31722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proofErr w:type="spellStart"/>
      <w:r w:rsidRPr="00E337E8">
        <w:rPr>
          <w:b/>
          <w:bCs/>
          <w:iCs/>
          <w:sz w:val="24"/>
          <w:szCs w:val="24"/>
          <w:u w:val="single"/>
        </w:rPr>
        <w:t>Мэппинг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 xml:space="preserve"> локальный пример:</w:t>
      </w:r>
    </w:p>
    <w:p w:rsidR="00E31722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pict>
          <v:shape id="_x0000_i1037" type="#_x0000_t75" style="width:264.75pt;height:179.25pt">
            <v:imagedata r:id="rId15" o:title="Рисунок8" grayscale="t"/>
          </v:shape>
        </w:pict>
      </w:r>
    </w:p>
    <w:p w:rsidR="00302463" w:rsidRPr="00E337E8" w:rsidRDefault="0030246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proofErr w:type="spellStart"/>
      <w:r w:rsidRPr="00E337E8">
        <w:rPr>
          <w:b/>
          <w:bCs/>
          <w:iCs/>
          <w:sz w:val="24"/>
          <w:szCs w:val="24"/>
          <w:u w:val="single"/>
        </w:rPr>
        <w:t>Мэппинг</w:t>
      </w:r>
      <w:proofErr w:type="spellEnd"/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302463" w:rsidRPr="00E337E8" w:rsidRDefault="00302463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Что это?</w:t>
      </w:r>
    </w:p>
    <w:p w:rsidR="00302463" w:rsidRPr="00E337E8" w:rsidRDefault="0030246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   Совмещение аудитории эфирных событий, выходящих в различных городах с их «оригиналом», выходящим в Москве</w:t>
      </w:r>
    </w:p>
    <w:p w:rsidR="00302463" w:rsidRPr="00E337E8" w:rsidRDefault="00302463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Как делается?</w:t>
      </w:r>
    </w:p>
    <w:p w:rsidR="00302463" w:rsidRPr="00E337E8" w:rsidRDefault="00302463" w:rsidP="00E337E8">
      <w:pPr>
        <w:numPr>
          <w:ilvl w:val="1"/>
          <w:numId w:val="23"/>
        </w:numPr>
        <w:tabs>
          <w:tab w:val="clear" w:pos="1440"/>
          <w:tab w:val="num" w:pos="1560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Все телесмотрение центральных эфирных событий в регионах приписываются  к их московским выходам (в соответствии с ретрансляциями </w:t>
      </w:r>
      <w:r w:rsidRPr="00E337E8">
        <w:rPr>
          <w:bCs/>
          <w:iCs/>
          <w:sz w:val="24"/>
          <w:szCs w:val="24"/>
          <w:lang w:val="en-US"/>
        </w:rPr>
        <w:t>Gallup</w:t>
      </w:r>
      <w:r w:rsidRPr="00E337E8">
        <w:rPr>
          <w:bCs/>
          <w:iCs/>
          <w:sz w:val="24"/>
          <w:szCs w:val="24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AdFact</w:t>
      </w:r>
      <w:proofErr w:type="spellEnd"/>
      <w:r w:rsidRPr="00E337E8">
        <w:rPr>
          <w:bCs/>
          <w:iCs/>
          <w:sz w:val="24"/>
          <w:szCs w:val="24"/>
        </w:rPr>
        <w:t xml:space="preserve">) </w:t>
      </w:r>
    </w:p>
    <w:p w:rsidR="00E31722" w:rsidRPr="00E337E8" w:rsidRDefault="00302463" w:rsidP="00E337E8">
      <w:pPr>
        <w:numPr>
          <w:ilvl w:val="1"/>
          <w:numId w:val="23"/>
        </w:numPr>
        <w:tabs>
          <w:tab w:val="clear" w:pos="1440"/>
          <w:tab w:val="num" w:pos="1560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Все телесмотрение местных эфирных событий приписывается к фиктивному каналу “ДРУГИЕ” в то же самое время</w:t>
      </w:r>
    </w:p>
    <w:p w:rsidR="00302463" w:rsidRPr="00E337E8" w:rsidRDefault="00302463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Важно:</w:t>
      </w:r>
    </w:p>
    <w:tbl>
      <w:tblPr>
        <w:tblStyle w:val="a4"/>
        <w:tblW w:w="0" w:type="auto"/>
        <w:tblInd w:w="108" w:type="dxa"/>
        <w:tblLook w:val="01E0"/>
      </w:tblPr>
      <w:tblGrid>
        <w:gridCol w:w="3331"/>
        <w:gridCol w:w="3332"/>
      </w:tblGrid>
      <w:tr w:rsidR="00302463" w:rsidRPr="00E337E8">
        <w:trPr>
          <w:trHeight w:val="2029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center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>Национальные данные</w:t>
            </w:r>
          </w:p>
          <w:p w:rsidR="00302463" w:rsidRPr="00E337E8" w:rsidRDefault="00302463" w:rsidP="00E337E8">
            <w:pPr>
              <w:numPr>
                <w:ilvl w:val="1"/>
                <w:numId w:val="24"/>
              </w:numPr>
              <w:tabs>
                <w:tab w:val="clear" w:pos="1440"/>
                <w:tab w:val="num" w:pos="284"/>
              </w:tabs>
              <w:spacing w:line="360" w:lineRule="auto"/>
              <w:ind w:left="0"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>единый аудиторный показатель любого эфирного события</w:t>
            </w:r>
          </w:p>
          <w:p w:rsidR="00302463" w:rsidRPr="00E337E8" w:rsidRDefault="00302463" w:rsidP="00E337E8">
            <w:pPr>
              <w:numPr>
                <w:ilvl w:val="1"/>
                <w:numId w:val="24"/>
              </w:numPr>
              <w:tabs>
                <w:tab w:val="clear" w:pos="1440"/>
                <w:tab w:val="num" w:pos="284"/>
              </w:tabs>
              <w:spacing w:line="360" w:lineRule="auto"/>
              <w:ind w:left="0"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 xml:space="preserve">автоматический учет  </w:t>
            </w:r>
            <w:proofErr w:type="spellStart"/>
            <w:r w:rsidRPr="00E337E8">
              <w:rPr>
                <w:bCs/>
                <w:iCs/>
                <w:sz w:val="24"/>
                <w:szCs w:val="24"/>
              </w:rPr>
              <w:t>выхода\невыхода</w:t>
            </w:r>
            <w:proofErr w:type="spellEnd"/>
            <w:r w:rsidRPr="00E337E8">
              <w:rPr>
                <w:bCs/>
                <w:iCs/>
                <w:sz w:val="24"/>
                <w:szCs w:val="24"/>
              </w:rPr>
              <w:t xml:space="preserve"> эфирного события по городам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center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>Данные по городам</w:t>
            </w:r>
          </w:p>
          <w:p w:rsidR="00302463" w:rsidRPr="00E337E8" w:rsidRDefault="00302463" w:rsidP="00E337E8">
            <w:pPr>
              <w:numPr>
                <w:ilvl w:val="1"/>
                <w:numId w:val="25"/>
              </w:numPr>
              <w:tabs>
                <w:tab w:val="clear" w:pos="1440"/>
                <w:tab w:val="num" w:pos="233"/>
              </w:tabs>
              <w:spacing w:line="360" w:lineRule="auto"/>
              <w:ind w:left="0"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>для любого эфирного события отдельные цифры по городам</w:t>
            </w:r>
          </w:p>
          <w:p w:rsidR="00302463" w:rsidRPr="00E337E8" w:rsidRDefault="00302463" w:rsidP="00E337E8">
            <w:pPr>
              <w:numPr>
                <w:ilvl w:val="1"/>
                <w:numId w:val="25"/>
              </w:numPr>
              <w:tabs>
                <w:tab w:val="clear" w:pos="1440"/>
                <w:tab w:val="num" w:pos="233"/>
              </w:tabs>
              <w:spacing w:line="360" w:lineRule="auto"/>
              <w:ind w:left="0"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 xml:space="preserve">возможность анализа фактического </w:t>
            </w:r>
            <w:proofErr w:type="spellStart"/>
            <w:r w:rsidRPr="00E337E8">
              <w:rPr>
                <w:bCs/>
                <w:iCs/>
                <w:sz w:val="24"/>
                <w:szCs w:val="24"/>
              </w:rPr>
              <w:t>выхода\невыхода</w:t>
            </w:r>
            <w:proofErr w:type="spellEnd"/>
          </w:p>
        </w:tc>
      </w:tr>
    </w:tbl>
    <w:p w:rsidR="00302463" w:rsidRPr="00E337E8" w:rsidRDefault="0030246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Основные показатели (статистики):</w:t>
      </w:r>
    </w:p>
    <w:p w:rsidR="00302463" w:rsidRPr="00E337E8" w:rsidRDefault="00302463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Основные  статистики:</w:t>
      </w:r>
    </w:p>
    <w:p w:rsidR="00302463" w:rsidRPr="00E337E8" w:rsidRDefault="00302463" w:rsidP="00E337E8">
      <w:pPr>
        <w:numPr>
          <w:ilvl w:val="0"/>
          <w:numId w:val="26"/>
        </w:numPr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>Аудиторные</w:t>
      </w:r>
    </w:p>
    <w:p w:rsidR="00302463" w:rsidRPr="00E337E8" w:rsidRDefault="00302463" w:rsidP="00E337E8">
      <w:pPr>
        <w:numPr>
          <w:ilvl w:val="0"/>
          <w:numId w:val="2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Стоимостные</w:t>
      </w:r>
    </w:p>
    <w:p w:rsidR="00302463" w:rsidRPr="00E337E8" w:rsidRDefault="00302463" w:rsidP="00E337E8">
      <w:pPr>
        <w:numPr>
          <w:ilvl w:val="0"/>
          <w:numId w:val="26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Индексы</w:t>
      </w:r>
    </w:p>
    <w:tbl>
      <w:tblPr>
        <w:tblStyle w:val="a4"/>
        <w:tblW w:w="0" w:type="auto"/>
        <w:tblLook w:val="01E0"/>
      </w:tblPr>
      <w:tblGrid>
        <w:gridCol w:w="3453"/>
        <w:gridCol w:w="3318"/>
      </w:tblGrid>
      <w:tr w:rsidR="00302463" w:rsidRPr="00E337E8"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337E8">
              <w:rPr>
                <w:b/>
                <w:bCs/>
                <w:iCs/>
                <w:sz w:val="24"/>
                <w:szCs w:val="24"/>
                <w:u w:val="single"/>
                <w:lang w:val="en-US"/>
              </w:rPr>
              <w:t>Audience</w:t>
            </w:r>
          </w:p>
        </w:tc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337E8">
              <w:rPr>
                <w:b/>
                <w:bCs/>
                <w:iCs/>
                <w:sz w:val="24"/>
                <w:szCs w:val="24"/>
                <w:u w:val="single"/>
                <w:lang w:val="en-US"/>
              </w:rPr>
              <w:t>Reach</w:t>
            </w:r>
          </w:p>
        </w:tc>
      </w:tr>
      <w:tr w:rsidR="00302463" w:rsidRPr="00E337E8"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u w:val="single"/>
                <w:lang w:val="en-US"/>
              </w:rPr>
              <w:t>Audience</w:t>
            </w:r>
            <w:r w:rsidRPr="00E337E8">
              <w:rPr>
                <w:bCs/>
                <w:iCs/>
                <w:sz w:val="24"/>
                <w:szCs w:val="24"/>
              </w:rPr>
              <w:t xml:space="preserve"> -  аудитория эфирного события (в тысячах человек)</w:t>
            </w:r>
          </w:p>
          <w:p w:rsidR="00302463" w:rsidRPr="00E337E8" w:rsidRDefault="00302463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 xml:space="preserve"> – среднее количество </w:t>
            </w:r>
            <w:r w:rsidRPr="00E337E8">
              <w:rPr>
                <w:bCs/>
                <w:iCs/>
                <w:sz w:val="24"/>
                <w:szCs w:val="24"/>
              </w:rPr>
              <w:lastRenderedPageBreak/>
              <w:t>человек в целевой группе, которые смотрели эфирное событие на протяжени</w:t>
            </w:r>
            <w:proofErr w:type="gramStart"/>
            <w:r w:rsidRPr="00E337E8">
              <w:rPr>
                <w:bCs/>
                <w:iCs/>
                <w:sz w:val="24"/>
                <w:szCs w:val="24"/>
              </w:rPr>
              <w:t>е</w:t>
            </w:r>
            <w:proofErr w:type="gramEnd"/>
            <w:r w:rsidRPr="00E337E8">
              <w:rPr>
                <w:bCs/>
                <w:iCs/>
                <w:sz w:val="24"/>
                <w:szCs w:val="24"/>
              </w:rPr>
              <w:t xml:space="preserve"> его длительности </w:t>
            </w:r>
          </w:p>
        </w:tc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</w:tcPr>
          <w:p w:rsidR="00302463" w:rsidRPr="00E337E8" w:rsidRDefault="00302463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u w:val="single"/>
                <w:lang w:val="en-US"/>
              </w:rPr>
              <w:lastRenderedPageBreak/>
              <w:t>Reach</w:t>
            </w:r>
            <w:r w:rsidRPr="00E337E8">
              <w:rPr>
                <w:bCs/>
                <w:iCs/>
                <w:sz w:val="24"/>
                <w:szCs w:val="24"/>
              </w:rPr>
              <w:t xml:space="preserve"> – охват                          (в тысячах человек)</w:t>
            </w:r>
          </w:p>
          <w:p w:rsidR="00302463" w:rsidRPr="00E337E8" w:rsidRDefault="00302463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</w:rPr>
              <w:t xml:space="preserve"> – количество человек в анализируемой целевой </w:t>
            </w:r>
            <w:r w:rsidRPr="00E337E8">
              <w:rPr>
                <w:bCs/>
                <w:iCs/>
                <w:sz w:val="24"/>
                <w:szCs w:val="24"/>
              </w:rPr>
              <w:lastRenderedPageBreak/>
              <w:t>группе, смотревших эфирное событие не менее одной минуты</w:t>
            </w:r>
          </w:p>
        </w:tc>
      </w:tr>
    </w:tbl>
    <w:p w:rsidR="00302463" w:rsidRPr="00E337E8" w:rsidRDefault="00302463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lastRenderedPageBreak/>
        <w:t>Пример расчета:</w:t>
      </w:r>
    </w:p>
    <w:p w:rsidR="00302463" w:rsidRPr="00E337E8" w:rsidRDefault="0030246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Целевая группа (</w:t>
      </w:r>
      <w:r w:rsidRPr="00E337E8">
        <w:rPr>
          <w:bCs/>
          <w:iCs/>
          <w:sz w:val="24"/>
          <w:szCs w:val="24"/>
          <w:lang w:val="en-US"/>
        </w:rPr>
        <w:t>Target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Group</w:t>
      </w:r>
      <w:r w:rsidRPr="00E337E8">
        <w:rPr>
          <w:bCs/>
          <w:iCs/>
          <w:sz w:val="24"/>
          <w:szCs w:val="24"/>
        </w:rPr>
        <w:t xml:space="preserve">) 120 человек. Во время показа у экранов находилось 60 человек </w:t>
      </w:r>
    </w:p>
    <w:p w:rsidR="00302463" w:rsidRPr="00E337E8" w:rsidRDefault="0030246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 xml:space="preserve"> = 60 человек</w:t>
      </w:r>
    </w:p>
    <w:p w:rsidR="00302463" w:rsidRPr="00E337E8" w:rsidRDefault="005A7E7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882" type="#_x0000_t75" style="position:absolute;left:0;text-align:left;margin-left:0;margin-top:65.5pt;width:203.7pt;height:27.85pt;z-index:251651584;mso-position-horizontal:center" filled="t" fillcolor="silver">
            <v:imagedata r:id="rId16" o:title=""/>
          </v:shape>
          <o:OLEObject Type="Embed" ProgID="Equation.3" ShapeID="_x0000_s3882" DrawAspect="Content" ObjectID="_1356436073" r:id="rId17"/>
        </w:pict>
      </w:r>
      <w:r w:rsidR="00EF3B70" w:rsidRPr="00E337E8">
        <w:rPr>
          <w:bCs/>
          <w:iCs/>
          <w:sz w:val="24"/>
          <w:szCs w:val="24"/>
        </w:rPr>
        <w:pict>
          <v:shape id="_x0000_i1038" type="#_x0000_t75" style="width:174.75pt;height:67.5pt">
            <v:imagedata r:id="rId18" o:title="Рисунок10" grayscale="t"/>
          </v:shape>
        </w:pict>
      </w:r>
    </w:p>
    <w:p w:rsidR="00302463" w:rsidRPr="00E337E8" w:rsidRDefault="0030246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5A7E71" w:rsidRPr="00E337E8" w:rsidRDefault="005A7E7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tbl>
      <w:tblPr>
        <w:tblStyle w:val="a4"/>
        <w:tblW w:w="0" w:type="auto"/>
        <w:tblLook w:val="01E0"/>
      </w:tblPr>
      <w:tblGrid>
        <w:gridCol w:w="3453"/>
        <w:gridCol w:w="3454"/>
      </w:tblGrid>
      <w:tr w:rsidR="00A94E24" w:rsidRPr="00E337E8"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</w:tcPr>
          <w:p w:rsidR="00A94E24" w:rsidRPr="00E337E8" w:rsidRDefault="00A94E24" w:rsidP="00E337E8">
            <w:pPr>
              <w:spacing w:line="360" w:lineRule="auto"/>
              <w:ind w:firstLine="142"/>
              <w:jc w:val="center"/>
              <w:rPr>
                <w:bCs/>
                <w:iCs/>
                <w:sz w:val="24"/>
                <w:szCs w:val="24"/>
                <w:u w:val="single"/>
              </w:rPr>
            </w:pPr>
            <w:r w:rsidRPr="00E337E8">
              <w:rPr>
                <w:b/>
                <w:bCs/>
                <w:iCs/>
                <w:sz w:val="24"/>
                <w:szCs w:val="24"/>
                <w:u w:val="single"/>
                <w:lang w:val="en-US"/>
              </w:rPr>
              <w:t>TVR</w:t>
            </w: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:rsidR="00A94E24" w:rsidRPr="00E337E8" w:rsidRDefault="00A94E24" w:rsidP="00E337E8">
            <w:pPr>
              <w:spacing w:line="360" w:lineRule="auto"/>
              <w:ind w:firstLine="142"/>
              <w:jc w:val="center"/>
              <w:rPr>
                <w:b/>
                <w:bCs/>
                <w:iCs/>
                <w:sz w:val="24"/>
                <w:szCs w:val="24"/>
                <w:u w:val="single"/>
              </w:rPr>
            </w:pPr>
            <w:r w:rsidRPr="00E337E8">
              <w:rPr>
                <w:b/>
                <w:bCs/>
                <w:iCs/>
                <w:sz w:val="24"/>
                <w:szCs w:val="24"/>
                <w:u w:val="single"/>
                <w:lang w:val="en-US"/>
              </w:rPr>
              <w:t>Reach%</w:t>
            </w:r>
          </w:p>
        </w:tc>
      </w:tr>
      <w:tr w:rsidR="00A94E24" w:rsidRPr="00E337E8"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</w:tcPr>
          <w:p w:rsidR="00A94E24" w:rsidRPr="00E337E8" w:rsidRDefault="00A94E24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u w:val="single"/>
                <w:lang w:val="en-US"/>
              </w:rPr>
              <w:t>TVR</w:t>
            </w:r>
            <w:r w:rsidRPr="00E337E8">
              <w:rPr>
                <w:bCs/>
                <w:iCs/>
                <w:sz w:val="24"/>
                <w:szCs w:val="24"/>
                <w:lang w:val="en-US"/>
              </w:rPr>
              <w:t xml:space="preserve"> – </w:t>
            </w:r>
            <w:r w:rsidRPr="00E337E8">
              <w:rPr>
                <w:bCs/>
                <w:iCs/>
                <w:sz w:val="24"/>
                <w:szCs w:val="24"/>
              </w:rPr>
              <w:t>рейтинг эфирного события</w:t>
            </w: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</w:tcPr>
          <w:p w:rsidR="00A94E24" w:rsidRPr="00E337E8" w:rsidRDefault="00A94E24" w:rsidP="00E337E8">
            <w:pPr>
              <w:spacing w:line="360" w:lineRule="auto"/>
              <w:ind w:firstLine="142"/>
              <w:jc w:val="both"/>
              <w:rPr>
                <w:bCs/>
                <w:iCs/>
                <w:sz w:val="24"/>
                <w:szCs w:val="24"/>
              </w:rPr>
            </w:pPr>
            <w:r w:rsidRPr="00E337E8">
              <w:rPr>
                <w:bCs/>
                <w:iCs/>
                <w:sz w:val="24"/>
                <w:szCs w:val="24"/>
                <w:u w:val="single"/>
                <w:lang w:val="en-US"/>
              </w:rPr>
              <w:t>Reach%</w:t>
            </w:r>
            <w:r w:rsidRPr="00E337E8">
              <w:rPr>
                <w:bCs/>
                <w:iCs/>
                <w:sz w:val="24"/>
                <w:szCs w:val="24"/>
                <w:lang w:val="en-US"/>
              </w:rPr>
              <w:t xml:space="preserve"> – </w:t>
            </w:r>
            <w:r w:rsidRPr="00E337E8">
              <w:rPr>
                <w:bCs/>
                <w:iCs/>
                <w:sz w:val="24"/>
                <w:szCs w:val="24"/>
              </w:rPr>
              <w:t>охват эфирного события</w:t>
            </w:r>
          </w:p>
        </w:tc>
      </w:tr>
    </w:tbl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group id="_x0000_s3895" style="position:absolute;left:0;text-align:left;margin-left:10.35pt;margin-top:2.45pt;width:317pt;height:67pt;z-index:251652608;mso-position-horizontal-relative:text;mso-position-vertical-relative:text" coordorigin="1341,1264" coordsize="6340,1340">
            <v:shape id="_x0000_s3891" type="#_x0000_t75" style="position:absolute;left:1341;top:1264;width:2720;height:680" filled="t" fillcolor="silver">
              <v:imagedata r:id="rId19" o:title=""/>
            </v:shape>
            <v:shape id="_x0000_s3892" type="#_x0000_t75" style="position:absolute;left:1521;top:1984;width:2480;height:620" filled="t" fillcolor="silver">
              <v:imagedata r:id="rId20" o:title=""/>
            </v:shape>
            <v:shape id="_x0000_s3893" type="#_x0000_t75" style="position:absolute;left:4581;top:1264;width:3100;height:680" filled="t" fillcolor="silver">
              <v:imagedata r:id="rId21" o:title=""/>
            </v:shape>
            <v:shape id="_x0000_s3894" type="#_x0000_t75" style="position:absolute;left:4761;top:1984;width:2680;height:620" filled="t" fillcolor="silver">
              <v:imagedata r:id="rId22" o:title=""/>
            </v:shape>
          </v:group>
          <o:OLEObject Type="Embed" ProgID="Equation.3" ShapeID="_x0000_s3891" DrawAspect="Content" ObjectID="_1356436072" r:id="rId23"/>
          <o:OLEObject Type="Embed" ProgID="Equation.3" ShapeID="_x0000_s3892" DrawAspect="Content" ObjectID="_1356436071" r:id="rId24"/>
          <o:OLEObject Type="Embed" ProgID="Equation.3" ShapeID="_x0000_s3893" DrawAspect="Content" ObjectID="_1356436070" r:id="rId25"/>
          <o:OLEObject Type="Embed" ProgID="Equation.3" ShapeID="_x0000_s3894" DrawAspect="Content" ObjectID="_1356436074" r:id="rId26"/>
        </w:pict>
      </w: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5A7E71" w:rsidRPr="00E337E8" w:rsidRDefault="005A7E71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A94E24" w:rsidRPr="00E337E8" w:rsidRDefault="00A94E24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  <w:lang w:val="en-US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Total TV Audience:</w:t>
      </w: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  <w:lang w:val="en-US"/>
        </w:rPr>
        <w:t xml:space="preserve">Target Group – 120 </w:t>
      </w:r>
      <w:r w:rsidRPr="00E337E8">
        <w:rPr>
          <w:bCs/>
          <w:iCs/>
          <w:sz w:val="24"/>
          <w:szCs w:val="24"/>
        </w:rPr>
        <w:t>человек</w:t>
      </w: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В городе </w:t>
      </w:r>
      <w:r w:rsidRPr="00E337E8">
        <w:rPr>
          <w:bCs/>
          <w:iCs/>
          <w:sz w:val="24"/>
          <w:szCs w:val="24"/>
          <w:lang w:val="en-US"/>
        </w:rPr>
        <w:t>N</w:t>
      </w:r>
      <w:r w:rsidRPr="00E337E8">
        <w:rPr>
          <w:bCs/>
          <w:iCs/>
          <w:sz w:val="24"/>
          <w:szCs w:val="24"/>
        </w:rPr>
        <w:t xml:space="preserve"> всего 3 телеканала, которые в интервале 19:00-19:30 демонстрировали три разные передачи. </w:t>
      </w:r>
    </w:p>
    <w:p w:rsidR="00A94E24" w:rsidRPr="00E337E8" w:rsidRDefault="00A94E24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Смотрели ТВ в это время всего 80 (</w:t>
      </w:r>
      <w:r w:rsidRPr="00E337E8">
        <w:rPr>
          <w:bCs/>
          <w:iCs/>
          <w:sz w:val="24"/>
          <w:szCs w:val="24"/>
          <w:lang w:val="en-US"/>
        </w:rPr>
        <w:t>Total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TV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Audience</w:t>
      </w:r>
      <w:r w:rsidRPr="00E337E8">
        <w:rPr>
          <w:bCs/>
          <w:iCs/>
          <w:sz w:val="24"/>
          <w:szCs w:val="24"/>
        </w:rPr>
        <w:t>)человек</w:t>
      </w:r>
    </w:p>
    <w:p w:rsidR="00A94E24" w:rsidRPr="00E337E8" w:rsidRDefault="00EF3B7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39" type="#_x0000_t75" style="width:237pt;height:95.25pt">
            <v:imagedata r:id="rId27" o:title="Рисунок12" grayscale="t"/>
          </v:shape>
        </w:pict>
      </w:r>
    </w:p>
    <w:p w:rsidR="00006C40" w:rsidRPr="00E337E8" w:rsidRDefault="00006C40" w:rsidP="00E337E8">
      <w:pPr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Total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TV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TVR</w:t>
      </w:r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896" type="#_x0000_t75" style="position:absolute;left:0;text-align:left;margin-left:10.35pt;margin-top:13.25pt;width:308pt;height:34pt;z-index:251653632" filled="t" fillcolor="silver">
            <v:imagedata r:id="rId28" o:title=""/>
          </v:shape>
          <o:OLEObject Type="Embed" ProgID="Equation.3" ShapeID="_x0000_s3896" DrawAspect="Content" ObjectID="_1356436075" r:id="rId29"/>
        </w:pict>
      </w:r>
      <w:r w:rsidRPr="00E337E8">
        <w:rPr>
          <w:bCs/>
          <w:iCs/>
          <w:sz w:val="24"/>
          <w:szCs w:val="24"/>
        </w:rPr>
        <w:t>Рейтинг всего телевидения</w:t>
      </w: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sz w:val="24"/>
          <w:szCs w:val="24"/>
        </w:rPr>
        <w:lastRenderedPageBreak/>
        <w:pict>
          <v:shape id="_x0000_s3897" type="#_x0000_t75" style="position:absolute;left:0;text-align:left;margin-left:10.5pt;margin-top:11.9pt;width:315pt;height:150.8pt;z-index:251654656">
            <v:imagedata r:id="rId30" o:title="" grayscale="t"/>
          </v:shape>
        </w:pict>
      </w:r>
      <w:r w:rsidRPr="00E337E8">
        <w:rPr>
          <w:bCs/>
          <w:iCs/>
          <w:sz w:val="24"/>
          <w:szCs w:val="24"/>
          <w:u w:val="single"/>
          <w:lang w:val="en-US"/>
        </w:rPr>
        <w:t>Total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TVR</w:t>
      </w:r>
      <w:r w:rsidRPr="00E337E8">
        <w:rPr>
          <w:bCs/>
          <w:iCs/>
          <w:sz w:val="24"/>
          <w:szCs w:val="24"/>
          <w:u w:val="single"/>
        </w:rPr>
        <w:t xml:space="preserve"> суточная динамика:</w:t>
      </w: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 xml:space="preserve">Суточная динамика </w:t>
      </w:r>
      <w:r w:rsidRPr="00E337E8">
        <w:rPr>
          <w:bCs/>
          <w:iCs/>
          <w:sz w:val="24"/>
          <w:szCs w:val="24"/>
          <w:u w:val="single"/>
          <w:lang w:val="en-US"/>
        </w:rPr>
        <w:t>Total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TVR</w:t>
      </w:r>
      <w:r w:rsidRPr="00E337E8">
        <w:rPr>
          <w:bCs/>
          <w:iCs/>
          <w:sz w:val="24"/>
          <w:szCs w:val="24"/>
          <w:u w:val="single"/>
        </w:rPr>
        <w:t xml:space="preserve"> в России и Франции:</w:t>
      </w:r>
    </w:p>
    <w:p w:rsidR="00006C40" w:rsidRPr="00E337E8" w:rsidRDefault="00006C4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sz w:val="24"/>
          <w:szCs w:val="24"/>
        </w:rPr>
        <w:pict>
          <v:shape id="_x0000_s3899" type="#_x0000_t75" style="position:absolute;left:0;text-align:left;margin-left:11.35pt;margin-top:170.75pt;width:314.85pt;height:191.55pt;z-index:251655680">
            <v:imagedata r:id="rId31" o:title="" grayscale="t"/>
          </v:shape>
        </w:pict>
      </w:r>
      <w:r w:rsidRPr="00E337E8">
        <w:rPr>
          <w:bCs/>
          <w:iCs/>
          <w:noProof/>
          <w:sz w:val="24"/>
          <w:szCs w:val="24"/>
        </w:rPr>
      </w:r>
      <w:r w:rsidRPr="00E337E8">
        <w:rPr>
          <w:bCs/>
          <w:iCs/>
          <w:sz w:val="24"/>
          <w:szCs w:val="24"/>
        </w:rPr>
        <w:pict>
          <v:shape id="_x0000_s3898" type="#_x0000_t75" href="#258,3,Slide 3" style="width:319.1pt;height:159.55pt;mso-position-horizontal-relative:char;mso-position-vertical-relative:line" o:button="t">
            <v:fill o:detectmouseclick="t"/>
            <v:imagedata r:id="rId32" o:title="РОСФРАНЦ" grayscale="t"/>
            <w10:wrap type="none"/>
            <w10:anchorlock/>
          </v:shape>
        </w:pict>
      </w:r>
      <w:r w:rsidRPr="00E337E8">
        <w:rPr>
          <w:bCs/>
          <w:iCs/>
          <w:sz w:val="24"/>
          <w:szCs w:val="24"/>
          <w:u w:val="single"/>
        </w:rPr>
        <w:t>Суточный/недельный цикл</w:t>
      </w: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Сезонный цикл:</w:t>
      </w: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sz w:val="24"/>
          <w:szCs w:val="24"/>
        </w:rPr>
        <w:pict>
          <v:shape id="_x0000_s3900" type="#_x0000_t75" style="position:absolute;left:0;text-align:left;margin-left:11.35pt;margin-top:-.15pt;width:315pt;height:137.35pt;z-index:251656704">
            <v:imagedata r:id="rId33" o:title="" grayscale="t"/>
          </v:shape>
        </w:pict>
      </w: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6C40" w:rsidRPr="00E337E8" w:rsidRDefault="00006C40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Share</w:t>
      </w:r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834369" w:rsidRPr="00E337E8" w:rsidRDefault="00834369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  <w:lang w:val="en-US"/>
        </w:rPr>
        <w:t>Share</w:t>
      </w:r>
      <w:r w:rsidRPr="00E337E8">
        <w:rPr>
          <w:bCs/>
          <w:iCs/>
          <w:sz w:val="24"/>
          <w:szCs w:val="24"/>
        </w:rPr>
        <w:t xml:space="preserve"> – доля аудитории (в %) – отношение зрителей эфирного события к общему количеству телезрителей (т.е. общему количеству человек, входящих в анализируемую целевую группу, смотрящих ТВ во время анализируемого эфирного события)</w:t>
      </w: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noProof/>
          <w:sz w:val="24"/>
          <w:szCs w:val="24"/>
        </w:rPr>
        <w:pict>
          <v:shape id="_x0000_s3901" type="#_x0000_t75" style="position:absolute;left:0;text-align:left;margin-left:73.35pt;margin-top:12.35pt;width:183pt;height:31pt;z-index:251657728" filled="t" fillcolor="silver">
            <v:imagedata r:id="rId34" o:title=""/>
          </v:shape>
          <o:OLEObject Type="Embed" ProgID="Equation.3" ShapeID="_x0000_s3901" DrawAspect="Content" ObjectID="_1356436076" r:id="rId35"/>
        </w:pict>
      </w:r>
      <w:r w:rsidRPr="00E337E8">
        <w:rPr>
          <w:bCs/>
          <w:iCs/>
          <w:sz w:val="24"/>
          <w:szCs w:val="24"/>
          <w:u w:val="single"/>
        </w:rPr>
        <w:t>Пример:</w:t>
      </w: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sz w:val="24"/>
          <w:szCs w:val="24"/>
        </w:rPr>
        <w:pict>
          <v:shape id="_x0000_s3902" type="#_x0000_t75" style="position:absolute;left:0;text-align:left;margin-left:10.5pt;margin-top:7.1pt;width:118.35pt;height:98.5pt;z-index:251658752">
            <v:imagedata r:id="rId36" o:title="" grayscale="t"/>
          </v:shape>
        </w:pict>
      </w:r>
      <w:r w:rsidRPr="00E337E8">
        <w:rPr>
          <w:bCs/>
          <w:iCs/>
          <w:noProof/>
          <w:sz w:val="24"/>
          <w:szCs w:val="24"/>
        </w:rPr>
        <w:pict>
          <v:shape id="_x0000_s3903" type="#_x0000_t75" style="position:absolute;left:0;text-align:left;margin-left:118.35pt;margin-top:6.95pt;width:132.95pt;height:96.95pt;z-index:251659776" filled="t" fillcolor="silver">
            <v:imagedata r:id="rId37" o:title=""/>
          </v:shape>
          <o:OLEObject Type="Embed" ProgID="Equation.3" ShapeID="_x0000_s3903" DrawAspect="Content" ObjectID="_1356436077" r:id="rId38"/>
        </w:pict>
      </w: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834369" w:rsidRPr="00E337E8" w:rsidRDefault="00834369" w:rsidP="00E337E8">
      <w:pPr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A029C0" w:rsidRPr="00E337E8" w:rsidRDefault="00A029C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 xml:space="preserve">Opportunity </w:t>
      </w:r>
      <w:proofErr w:type="gramStart"/>
      <w:r w:rsidRPr="00E337E8">
        <w:rPr>
          <w:b/>
          <w:bCs/>
          <w:iCs/>
          <w:sz w:val="24"/>
          <w:szCs w:val="24"/>
          <w:u w:val="single"/>
          <w:lang w:val="en-US"/>
        </w:rPr>
        <w:t>To</w:t>
      </w:r>
      <w:proofErr w:type="gramEnd"/>
      <w:r w:rsidRPr="00E337E8">
        <w:rPr>
          <w:b/>
          <w:bCs/>
          <w:iCs/>
          <w:sz w:val="24"/>
          <w:szCs w:val="24"/>
          <w:u w:val="single"/>
          <w:lang w:val="en-US"/>
        </w:rPr>
        <w:t xml:space="preserve"> See (OTS):</w:t>
      </w:r>
    </w:p>
    <w:p w:rsidR="00A029C0" w:rsidRPr="00E337E8" w:rsidRDefault="00A029C0" w:rsidP="00E337E8">
      <w:pPr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  <w:r w:rsidRPr="00E337E8">
        <w:rPr>
          <w:bCs/>
          <w:iCs/>
          <w:sz w:val="24"/>
          <w:szCs w:val="24"/>
          <w:u w:val="single"/>
        </w:rPr>
        <w:t>Количество</w:t>
      </w:r>
      <w:r w:rsidRPr="00E337E8">
        <w:rPr>
          <w:bCs/>
          <w:iCs/>
          <w:sz w:val="24"/>
          <w:szCs w:val="24"/>
          <w:u w:val="single"/>
          <w:lang w:val="en-US"/>
        </w:rPr>
        <w:t xml:space="preserve"> </w:t>
      </w:r>
      <w:r w:rsidRPr="00E337E8">
        <w:rPr>
          <w:bCs/>
          <w:iCs/>
          <w:sz w:val="24"/>
          <w:szCs w:val="24"/>
          <w:u w:val="single"/>
        </w:rPr>
        <w:t>контактов</w:t>
      </w:r>
      <w:r w:rsidRPr="00E337E8">
        <w:rPr>
          <w:bCs/>
          <w:iCs/>
          <w:sz w:val="24"/>
          <w:szCs w:val="24"/>
          <w:u w:val="single"/>
          <w:lang w:val="en-US"/>
        </w:rPr>
        <w:t>:</w:t>
      </w:r>
    </w:p>
    <w:p w:rsidR="009F5AAE" w:rsidRPr="00E337E8" w:rsidRDefault="009F5AAE" w:rsidP="00E337E8">
      <w:pPr>
        <w:numPr>
          <w:ilvl w:val="0"/>
          <w:numId w:val="27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одного эфирного события </w:t>
      </w:r>
      <w:r w:rsidRPr="00E337E8">
        <w:rPr>
          <w:bCs/>
          <w:iCs/>
          <w:sz w:val="24"/>
          <w:szCs w:val="24"/>
          <w:lang w:val="en-US"/>
        </w:rPr>
        <w:t>OTS</w:t>
      </w:r>
      <w:r w:rsidRPr="00E337E8">
        <w:rPr>
          <w:bCs/>
          <w:iCs/>
          <w:sz w:val="24"/>
          <w:szCs w:val="24"/>
        </w:rPr>
        <w:t xml:space="preserve"> </w:t>
      </w:r>
      <w:proofErr w:type="gramStart"/>
      <w:r w:rsidRPr="00E337E8">
        <w:rPr>
          <w:bCs/>
          <w:iCs/>
          <w:sz w:val="24"/>
          <w:szCs w:val="24"/>
        </w:rPr>
        <w:t>равен</w:t>
      </w:r>
      <w:proofErr w:type="gram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 xml:space="preserve"> этого события.</w:t>
      </w:r>
    </w:p>
    <w:p w:rsidR="009F5AAE" w:rsidRPr="00E337E8" w:rsidRDefault="009F5AAE" w:rsidP="00E337E8">
      <w:pPr>
        <w:numPr>
          <w:ilvl w:val="0"/>
          <w:numId w:val="27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нескольких эфирных событий </w:t>
      </w:r>
      <w:r w:rsidRPr="00E337E8">
        <w:rPr>
          <w:bCs/>
          <w:iCs/>
          <w:sz w:val="24"/>
          <w:szCs w:val="24"/>
          <w:lang w:val="en-US"/>
        </w:rPr>
        <w:t>OTS</w:t>
      </w:r>
      <w:r w:rsidRPr="00E337E8">
        <w:rPr>
          <w:bCs/>
          <w:iCs/>
          <w:sz w:val="24"/>
          <w:szCs w:val="24"/>
        </w:rPr>
        <w:t xml:space="preserve"> </w:t>
      </w:r>
      <w:proofErr w:type="gramStart"/>
      <w:r w:rsidRPr="00E337E8">
        <w:rPr>
          <w:bCs/>
          <w:iCs/>
          <w:sz w:val="24"/>
          <w:szCs w:val="24"/>
        </w:rPr>
        <w:t>равен</w:t>
      </w:r>
      <w:proofErr w:type="gramEnd"/>
      <w:r w:rsidRPr="00E337E8">
        <w:rPr>
          <w:bCs/>
          <w:iCs/>
          <w:sz w:val="24"/>
          <w:szCs w:val="24"/>
        </w:rPr>
        <w:t xml:space="preserve"> сумме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 xml:space="preserve"> этих эфирных событий. </w:t>
      </w:r>
    </w:p>
    <w:p w:rsidR="009F5AAE" w:rsidRPr="00E337E8" w:rsidRDefault="009F5AAE" w:rsidP="00E337E8">
      <w:pPr>
        <w:numPr>
          <w:ilvl w:val="0"/>
          <w:numId w:val="27"/>
        </w:numPr>
        <w:tabs>
          <w:tab w:val="clear" w:pos="862"/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Важно: при расчете </w:t>
      </w:r>
      <w:r w:rsidRPr="00E337E8">
        <w:rPr>
          <w:bCs/>
          <w:iCs/>
          <w:sz w:val="24"/>
          <w:szCs w:val="24"/>
          <w:lang w:val="en-US"/>
        </w:rPr>
        <w:t>OTS</w:t>
      </w:r>
      <w:r w:rsidRPr="00E337E8">
        <w:rPr>
          <w:bCs/>
          <w:iCs/>
          <w:sz w:val="24"/>
          <w:szCs w:val="24"/>
        </w:rPr>
        <w:t xml:space="preserve"> для нескольких эфирных событий каждый зритель учитывается не один раз, как при подсчете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, а каждый раз, если он смотрел это эфирное событие.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Frequency</w:t>
      </w:r>
      <w:r w:rsidRPr="00E337E8">
        <w:rPr>
          <w:b/>
          <w:bCs/>
          <w:iCs/>
          <w:sz w:val="24"/>
          <w:szCs w:val="24"/>
          <w:u w:val="single"/>
        </w:rPr>
        <w:t xml:space="preserve"> и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Frequency</w:t>
      </w:r>
      <w:r w:rsidRPr="00E337E8">
        <w:rPr>
          <w:b/>
          <w:bCs/>
          <w:iCs/>
          <w:sz w:val="24"/>
          <w:szCs w:val="24"/>
          <w:u w:val="single"/>
        </w:rPr>
        <w:t xml:space="preserve"> 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Distribution</w:t>
      </w:r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</w:rPr>
        <w:t>Частота</w:t>
      </w:r>
      <w:r w:rsidRPr="00E337E8">
        <w:rPr>
          <w:bCs/>
          <w:iCs/>
          <w:sz w:val="24"/>
          <w:szCs w:val="24"/>
        </w:rPr>
        <w:t xml:space="preserve"> – среднее количество контактов каждого телезрителя в выбранной целевой аудитории с анализируемыми эфирными событиями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spellStart"/>
      <w:proofErr w:type="gramStart"/>
      <w:r w:rsidRPr="00E337E8">
        <w:rPr>
          <w:bCs/>
          <w:iCs/>
          <w:sz w:val="24"/>
          <w:szCs w:val="24"/>
          <w:lang w:val="en-US"/>
        </w:rPr>
        <w:t>Frequen</w:t>
      </w:r>
      <w:proofErr w:type="spellEnd"/>
      <w:r w:rsidRPr="00E337E8">
        <w:rPr>
          <w:bCs/>
          <w:iCs/>
          <w:sz w:val="24"/>
          <w:szCs w:val="24"/>
        </w:rPr>
        <w:t>.</w:t>
      </w:r>
      <w:proofErr w:type="gramEnd"/>
      <w:r w:rsidRPr="00E337E8">
        <w:rPr>
          <w:bCs/>
          <w:iCs/>
          <w:sz w:val="24"/>
          <w:szCs w:val="24"/>
        </w:rPr>
        <w:t xml:space="preserve"> = </w:t>
      </w:r>
      <w:r w:rsidRPr="00E337E8">
        <w:rPr>
          <w:bCs/>
          <w:iCs/>
          <w:sz w:val="24"/>
          <w:szCs w:val="24"/>
          <w:lang w:val="en-US"/>
        </w:rPr>
        <w:t>OTS</w:t>
      </w:r>
      <w:r w:rsidRPr="00E337E8">
        <w:rPr>
          <w:bCs/>
          <w:iCs/>
          <w:sz w:val="24"/>
          <w:szCs w:val="24"/>
        </w:rPr>
        <w:t>/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+ 43/17= 2.5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  <w:lang w:val="en-US"/>
        </w:rPr>
        <w:t>Frequency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Distribution</w:t>
      </w:r>
      <w:r w:rsidRPr="00E337E8">
        <w:rPr>
          <w:bCs/>
          <w:iCs/>
          <w:sz w:val="24"/>
          <w:szCs w:val="24"/>
        </w:rPr>
        <w:t xml:space="preserve"> </w:t>
      </w:r>
      <w:proofErr w:type="gramStart"/>
      <w:r w:rsidRPr="00E337E8">
        <w:rPr>
          <w:bCs/>
          <w:iCs/>
          <w:sz w:val="24"/>
          <w:szCs w:val="24"/>
        </w:rPr>
        <w:t>–  количество</w:t>
      </w:r>
      <w:proofErr w:type="gramEnd"/>
      <w:r w:rsidRPr="00E337E8">
        <w:rPr>
          <w:bCs/>
          <w:iCs/>
          <w:sz w:val="24"/>
          <w:szCs w:val="24"/>
        </w:rPr>
        <w:t xml:space="preserve"> человек (в % от </w:t>
      </w:r>
      <w:r w:rsidRPr="00E337E8">
        <w:rPr>
          <w:bCs/>
          <w:iCs/>
          <w:sz w:val="24"/>
          <w:szCs w:val="24"/>
          <w:lang w:val="en-US"/>
        </w:rPr>
        <w:t>TG</w:t>
      </w:r>
      <w:r w:rsidRPr="00E337E8">
        <w:rPr>
          <w:bCs/>
          <w:iCs/>
          <w:sz w:val="24"/>
          <w:szCs w:val="24"/>
        </w:rPr>
        <w:t>), видевших анализируемую совокупность эфирных событий соответствующее количество раз ( 1+, 2+, 3+, 4+ и т.д.)</w:t>
      </w:r>
    </w:p>
    <w:p w:rsidR="00834369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*Как и при расчете 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, каждый человек учитывается только один раз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  <w:lang w:val="en-US"/>
        </w:rPr>
        <w:t>GRP</w:t>
      </w:r>
      <w:r w:rsidRPr="00E337E8">
        <w:rPr>
          <w:b/>
          <w:bCs/>
          <w:iCs/>
          <w:sz w:val="24"/>
          <w:szCs w:val="24"/>
          <w:u w:val="single"/>
        </w:rPr>
        <w:t>/</w:t>
      </w:r>
      <w:r w:rsidRPr="00E337E8">
        <w:rPr>
          <w:b/>
          <w:bCs/>
          <w:iCs/>
          <w:sz w:val="24"/>
          <w:szCs w:val="24"/>
          <w:u w:val="single"/>
          <w:lang w:val="en-US"/>
        </w:rPr>
        <w:t>TRP</w:t>
      </w:r>
      <w:r w:rsidRPr="00E337E8">
        <w:rPr>
          <w:b/>
          <w:bCs/>
          <w:iCs/>
          <w:sz w:val="24"/>
          <w:szCs w:val="24"/>
          <w:u w:val="single"/>
        </w:rPr>
        <w:t>: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  <w:lang w:val="en-US"/>
        </w:rPr>
        <w:lastRenderedPageBreak/>
        <w:t>Gross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Rating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r w:rsidRPr="00E337E8">
        <w:rPr>
          <w:bCs/>
          <w:iCs/>
          <w:sz w:val="24"/>
          <w:szCs w:val="24"/>
          <w:u w:val="single"/>
          <w:lang w:val="en-US"/>
        </w:rPr>
        <w:t>Points</w:t>
      </w:r>
      <w:r w:rsidRPr="00E337E8">
        <w:rPr>
          <w:bCs/>
          <w:iCs/>
          <w:sz w:val="24"/>
          <w:szCs w:val="24"/>
        </w:rPr>
        <w:t xml:space="preserve"> </w:t>
      </w:r>
      <w:proofErr w:type="gramStart"/>
      <w:r w:rsidRPr="00E337E8">
        <w:rPr>
          <w:bCs/>
          <w:iCs/>
          <w:sz w:val="24"/>
          <w:szCs w:val="24"/>
        </w:rPr>
        <w:t>-  количество</w:t>
      </w:r>
      <w:proofErr w:type="gramEnd"/>
      <w:r w:rsidRPr="00E337E8">
        <w:rPr>
          <w:bCs/>
          <w:iCs/>
          <w:sz w:val="24"/>
          <w:szCs w:val="24"/>
        </w:rPr>
        <w:t xml:space="preserve"> человек в целевой аудитории, которые смотрели эфирное событие не менее одной минуты (выражается в процентах, хотя знак % никогда не используется). 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Для единичного эфирного события</w:t>
      </w:r>
      <w:proofErr w:type="gramStart"/>
      <w:r w:rsidRPr="00E337E8">
        <w:rPr>
          <w:bCs/>
          <w:iCs/>
          <w:sz w:val="24"/>
          <w:szCs w:val="24"/>
        </w:rPr>
        <w:t xml:space="preserve"> :</w:t>
      </w:r>
      <w:proofErr w:type="gramEnd"/>
      <w:r w:rsidRPr="00E337E8">
        <w:rPr>
          <w:bCs/>
          <w:iCs/>
          <w:sz w:val="24"/>
          <w:szCs w:val="24"/>
        </w:rPr>
        <w:t xml:space="preserve">      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=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%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Для группы событий: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 отличи</w:t>
      </w:r>
      <w:proofErr w:type="gramStart"/>
      <w:r w:rsidRPr="00E337E8">
        <w:rPr>
          <w:bCs/>
          <w:iCs/>
          <w:sz w:val="24"/>
          <w:szCs w:val="24"/>
        </w:rPr>
        <w:t>и</w:t>
      </w:r>
      <w:proofErr w:type="gramEnd"/>
      <w:r w:rsidRPr="00E337E8">
        <w:rPr>
          <w:bCs/>
          <w:iCs/>
          <w:sz w:val="24"/>
          <w:szCs w:val="24"/>
        </w:rPr>
        <w:t xml:space="preserve"> от подсчета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 xml:space="preserve">% для группы событий, при расчете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для группы событий каждый зритель учитывается не один раз, а столько раз, сколько он реально смотрел эфирные события. Поэтому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может превышать 100.</w:t>
      </w:r>
    </w:p>
    <w:p w:rsidR="009F5AAE" w:rsidRPr="00E337E8" w:rsidRDefault="005F0F29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40" type="#_x0000_t75" style="width:249pt;height:42pt">
            <v:imagedata r:id="rId39" o:title="Рисунок15"/>
          </v:shape>
        </w:pic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- сумма рейтингов всех выходов рекламы в рамках данной рекламной кампании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NB</w:t>
      </w:r>
      <w:r w:rsidRPr="00E337E8">
        <w:rPr>
          <w:bCs/>
          <w:iCs/>
          <w:sz w:val="24"/>
          <w:szCs w:val="24"/>
        </w:rPr>
        <w:t>! Рейтинги отдельных размещений рекламы могут складываться только при условии, что они определены на одной и той же базе.</w:t>
      </w: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*операция приведения – приведение разных по продолжительности рекламных    роликов к одному общему временному знаменателю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</w:rPr>
        <w:t>Формула приведения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20" type="#_x0000_t75" style="position:absolute;left:0;text-align:left;margin-left:119.2pt;margin-top:1.95pt;width:107pt;height:31pt;z-index:251660800" filled="t" fillcolor="silver">
            <v:imagedata r:id="rId40" o:title=""/>
          </v:shape>
          <o:OLEObject Type="Embed" ProgID="Equation.3" ShapeID="_x0000_s3920" DrawAspect="Content" ObjectID="_1356436069" r:id="rId41"/>
        </w:pic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C67105" w:rsidRPr="00E337E8" w:rsidRDefault="00C67105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Гросс рейтинг </w:t>
      </w:r>
      <w:proofErr w:type="spellStart"/>
      <w:r w:rsidRPr="00E337E8">
        <w:rPr>
          <w:bCs/>
          <w:iCs/>
          <w:sz w:val="24"/>
          <w:szCs w:val="24"/>
        </w:rPr>
        <w:t>пойнтс</w:t>
      </w:r>
      <w:proofErr w:type="spellEnd"/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 xml:space="preserve">Количество человек в выбранной целевой аудитории, которые смотрели эфирное событие не менее одной минуты. Выражается в процентах, хотя знак % никогда не используется. 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 отличи</w:t>
      </w:r>
      <w:proofErr w:type="gramStart"/>
      <w:r w:rsidRPr="00E337E8">
        <w:rPr>
          <w:bCs/>
          <w:iCs/>
          <w:sz w:val="24"/>
          <w:szCs w:val="24"/>
        </w:rPr>
        <w:t>и</w:t>
      </w:r>
      <w:proofErr w:type="gramEnd"/>
      <w:r w:rsidRPr="00E337E8">
        <w:rPr>
          <w:bCs/>
          <w:iCs/>
          <w:sz w:val="24"/>
          <w:szCs w:val="24"/>
        </w:rPr>
        <w:t xml:space="preserve"> от подсчета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 xml:space="preserve">% для группы событий, при расчете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для группы событий каждый зритель учитывается не один раз, а столько раз, сколько он реально смотрел эфирные события. Поэтому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может превышать 100.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единичного эфирного события 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=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%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Для группы событий: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GRP = </w:t>
      </w:r>
      <w:r w:rsidRPr="00E337E8">
        <w:rPr>
          <w:bCs/>
          <w:iCs/>
          <w:sz w:val="24"/>
          <w:szCs w:val="24"/>
          <w:lang w:val="en-US"/>
        </w:rPr>
        <w:t>OTS</w:t>
      </w:r>
      <w:r w:rsidRPr="00E337E8">
        <w:rPr>
          <w:bCs/>
          <w:iCs/>
          <w:sz w:val="24"/>
          <w:szCs w:val="24"/>
        </w:rPr>
        <w:t xml:space="preserve"> для целевой аудитории/ Размер ЦА *100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Для эфирных событий, длительностью не более одной минуты (роликов) 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 = </w:t>
      </w:r>
      <w:r w:rsidRPr="00E337E8">
        <w:rPr>
          <w:bCs/>
          <w:iCs/>
          <w:sz w:val="24"/>
          <w:szCs w:val="24"/>
          <w:lang w:val="en-US"/>
        </w:rPr>
        <w:t>TVR</w:t>
      </w:r>
    </w:p>
    <w:p w:rsidR="00C67105" w:rsidRPr="00E337E8" w:rsidRDefault="00C67105" w:rsidP="00E337E8">
      <w:pPr>
        <w:tabs>
          <w:tab w:val="left" w:pos="284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Часто статистику </w:t>
      </w:r>
      <w:r w:rsidRPr="00E337E8">
        <w:rPr>
          <w:bCs/>
          <w:iCs/>
          <w:sz w:val="24"/>
          <w:szCs w:val="24"/>
          <w:lang w:val="en-US"/>
        </w:rPr>
        <w:t>GRP</w:t>
      </w:r>
      <w:r w:rsidRPr="00E337E8">
        <w:rPr>
          <w:bCs/>
          <w:iCs/>
          <w:sz w:val="24"/>
          <w:szCs w:val="24"/>
        </w:rPr>
        <w:t xml:space="preserve">, посчитанную для целевой аудитории, называют </w:t>
      </w:r>
      <w:r w:rsidRPr="00E337E8">
        <w:rPr>
          <w:bCs/>
          <w:iCs/>
          <w:sz w:val="24"/>
          <w:szCs w:val="24"/>
          <w:lang w:val="en-US"/>
        </w:rPr>
        <w:t>TRP</w:t>
      </w:r>
      <w:r w:rsidRPr="00E337E8">
        <w:rPr>
          <w:bCs/>
          <w:iCs/>
          <w:sz w:val="24"/>
          <w:szCs w:val="24"/>
        </w:rPr>
        <w:t xml:space="preserve"> (</w:t>
      </w:r>
      <w:r w:rsidRPr="00E337E8">
        <w:rPr>
          <w:bCs/>
          <w:iCs/>
          <w:sz w:val="24"/>
          <w:szCs w:val="24"/>
          <w:lang w:val="en-US"/>
        </w:rPr>
        <w:t>target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rating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points</w:t>
      </w:r>
      <w:r w:rsidRPr="00E337E8">
        <w:rPr>
          <w:bCs/>
          <w:iCs/>
          <w:sz w:val="24"/>
          <w:szCs w:val="24"/>
        </w:rPr>
        <w:t>)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  <w:lang w:val="en-US"/>
        </w:rPr>
        <w:t>GRP</w:t>
      </w:r>
      <w:r w:rsidRPr="00E337E8">
        <w:rPr>
          <w:bCs/>
          <w:iCs/>
          <w:sz w:val="24"/>
          <w:szCs w:val="24"/>
          <w:u w:val="single"/>
        </w:rPr>
        <w:t xml:space="preserve"> </w:t>
      </w:r>
      <w:proofErr w:type="gramStart"/>
      <w:r w:rsidRPr="00E337E8">
        <w:rPr>
          <w:bCs/>
          <w:iCs/>
          <w:sz w:val="24"/>
          <w:szCs w:val="24"/>
          <w:u w:val="single"/>
          <w:lang w:val="en-US"/>
        </w:rPr>
        <w:t>“ 30</w:t>
      </w:r>
      <w:proofErr w:type="gramEnd"/>
      <w:r w:rsidRPr="00E337E8">
        <w:rPr>
          <w:bCs/>
          <w:iCs/>
          <w:sz w:val="24"/>
          <w:szCs w:val="24"/>
          <w:u w:val="single"/>
        </w:rPr>
        <w:t>: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  <w:r w:rsidRPr="00E337E8">
        <w:rPr>
          <w:bCs/>
          <w:iCs/>
          <w:sz w:val="24"/>
          <w:szCs w:val="24"/>
          <w:u w:val="single"/>
        </w:rPr>
        <w:t>Формула приведения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23" type="#_x0000_t75" style="position:absolute;left:0;text-align:left;margin-left:119.2pt;margin-top:1.95pt;width:107pt;height:31pt;z-index:251661824" filled="t" fillcolor="silver">
            <v:imagedata r:id="rId40" o:title=""/>
          </v:shape>
          <o:OLEObject Type="Embed" ProgID="Equation.3" ShapeID="_x0000_s3923" DrawAspect="Content" ObjectID="_1356436068" r:id="rId42"/>
        </w:pic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9F5AAE" w:rsidRPr="00E337E8" w:rsidRDefault="009F5AA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1F44" w:rsidRPr="00E337E8" w:rsidRDefault="005F0F29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41" type="#_x0000_t75" style="width:223.5pt;height:72.75pt">
            <v:imagedata r:id="rId43" o:title="Рисунок16" grayscale="t"/>
          </v:shape>
        </w:pic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</w:rPr>
      </w:pP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Индексы: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spellStart"/>
      <w:r w:rsidRPr="00E337E8">
        <w:rPr>
          <w:bCs/>
          <w:iCs/>
          <w:sz w:val="24"/>
          <w:szCs w:val="24"/>
          <w:lang w:val="en-US"/>
        </w:rPr>
        <w:t>Composit</w:t>
      </w:r>
      <w:proofErr w:type="spellEnd"/>
    </w:p>
    <w:p w:rsidR="00001F44" w:rsidRPr="00E337E8" w:rsidRDefault="00001F44" w:rsidP="00E337E8">
      <w:pPr>
        <w:numPr>
          <w:ilvl w:val="2"/>
          <w:numId w:val="28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TGI</w:t>
      </w:r>
      <w:r w:rsidRPr="00E337E8">
        <w:rPr>
          <w:bCs/>
          <w:iCs/>
          <w:sz w:val="24"/>
          <w:szCs w:val="24"/>
        </w:rPr>
        <w:t xml:space="preserve">  (</w:t>
      </w:r>
      <w:r w:rsidRPr="00E337E8">
        <w:rPr>
          <w:bCs/>
          <w:iCs/>
          <w:sz w:val="24"/>
          <w:szCs w:val="24"/>
          <w:lang w:val="en-US"/>
        </w:rPr>
        <w:t>Target Group Index</w:t>
      </w:r>
      <w:r w:rsidRPr="00E337E8">
        <w:rPr>
          <w:bCs/>
          <w:iCs/>
          <w:sz w:val="24"/>
          <w:szCs w:val="24"/>
        </w:rPr>
        <w:t>)</w:t>
      </w:r>
    </w:p>
    <w:p w:rsidR="00001F44" w:rsidRPr="00E337E8" w:rsidRDefault="00001F44" w:rsidP="00E337E8">
      <w:pPr>
        <w:numPr>
          <w:ilvl w:val="2"/>
          <w:numId w:val="28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Adhesion</w:t>
      </w:r>
    </w:p>
    <w:p w:rsidR="00001F44" w:rsidRPr="00E337E8" w:rsidRDefault="00001F44" w:rsidP="00E337E8">
      <w:pPr>
        <w:numPr>
          <w:ilvl w:val="2"/>
          <w:numId w:val="28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Affinity</w:t>
      </w:r>
    </w:p>
    <w:p w:rsidR="00001F44" w:rsidRPr="00E337E8" w:rsidRDefault="00001F44" w:rsidP="00E337E8">
      <w:pPr>
        <w:numPr>
          <w:ilvl w:val="2"/>
          <w:numId w:val="28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Fidelity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Все индексы рассчитываются как отношение некоторого показателя для целевой аудитории к этому же показателю для базовой аудитории</w:t>
      </w:r>
    </w:p>
    <w:p w:rsidR="0096725E" w:rsidRPr="00E337E8" w:rsidRDefault="0096725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Например: целевая аудитория (</w:t>
      </w:r>
      <w:r w:rsidRPr="00E337E8">
        <w:rPr>
          <w:bCs/>
          <w:iCs/>
          <w:sz w:val="24"/>
          <w:szCs w:val="24"/>
          <w:lang w:val="en-US"/>
        </w:rPr>
        <w:t>target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audience</w:t>
      </w:r>
      <w:r w:rsidRPr="00E337E8">
        <w:rPr>
          <w:bCs/>
          <w:iCs/>
          <w:sz w:val="24"/>
          <w:szCs w:val="24"/>
        </w:rPr>
        <w:t>) – мужчины 18+.</w:t>
      </w:r>
    </w:p>
    <w:p w:rsidR="0096725E" w:rsidRPr="00E337E8" w:rsidRDefault="0096725E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Индекс = статистика (Мужчины 18+) / статистика (Все 18+).</w:t>
      </w:r>
    </w:p>
    <w:p w:rsidR="00001F44" w:rsidRPr="00E337E8" w:rsidRDefault="005F0F29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42" type="#_x0000_t75" style="width:228pt;height:38.25pt">
            <v:imagedata r:id="rId44" o:title="Рисунок18" grayscale="t"/>
          </v:shape>
        </w:pict>
      </w:r>
    </w:p>
    <w:p w:rsidR="00001F44" w:rsidRPr="00E337E8" w:rsidRDefault="005F0F29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pict>
          <v:shape id="_x0000_i1043" type="#_x0000_t75" style="width:228pt;height:38.25pt">
            <v:imagedata r:id="rId45" o:title="Рисунок19" grayscale="t"/>
          </v:shape>
        </w:pict>
      </w:r>
    </w:p>
    <w:p w:rsidR="006603D7" w:rsidRPr="00E337E8" w:rsidRDefault="006603D7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  <w:lang w:val="en-US"/>
        </w:rPr>
        <w:t>Affinity</w:t>
      </w: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Отношение </w:t>
      </w:r>
      <w:r w:rsidRPr="00E337E8">
        <w:rPr>
          <w:bCs/>
          <w:iCs/>
          <w:sz w:val="24"/>
          <w:szCs w:val="24"/>
          <w:lang w:val="en-US"/>
        </w:rPr>
        <w:t>TVR</w:t>
      </w:r>
      <w:r w:rsidRPr="00E337E8">
        <w:rPr>
          <w:bCs/>
          <w:iCs/>
          <w:sz w:val="24"/>
          <w:szCs w:val="24"/>
        </w:rPr>
        <w:t xml:space="preserve"> эфирного события для выбранной целевой аудитории и </w:t>
      </w:r>
      <w:r w:rsidRPr="00E337E8">
        <w:rPr>
          <w:bCs/>
          <w:iCs/>
          <w:sz w:val="24"/>
          <w:szCs w:val="24"/>
          <w:lang w:val="en-US"/>
        </w:rPr>
        <w:t>TVR</w:t>
      </w:r>
      <w:r w:rsidRPr="00E337E8">
        <w:rPr>
          <w:bCs/>
          <w:iCs/>
          <w:sz w:val="24"/>
          <w:szCs w:val="24"/>
        </w:rPr>
        <w:t xml:space="preserve"> этого события, посчитанного для выбранной базовой группы.</w:t>
      </w: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Может быть </w:t>
      </w:r>
      <w:proofErr w:type="gramStart"/>
      <w:r w:rsidRPr="00E337E8">
        <w:rPr>
          <w:bCs/>
          <w:iCs/>
          <w:sz w:val="24"/>
          <w:szCs w:val="24"/>
        </w:rPr>
        <w:t>использован</w:t>
      </w:r>
      <w:proofErr w:type="gramEnd"/>
      <w:r w:rsidRPr="00E337E8">
        <w:rPr>
          <w:bCs/>
          <w:iCs/>
          <w:sz w:val="24"/>
          <w:szCs w:val="24"/>
        </w:rPr>
        <w:t xml:space="preserve"> для определения </w:t>
      </w:r>
      <w:proofErr w:type="spellStart"/>
      <w:r w:rsidRPr="00E337E8">
        <w:rPr>
          <w:bCs/>
          <w:iCs/>
          <w:sz w:val="24"/>
          <w:szCs w:val="24"/>
        </w:rPr>
        <w:t>эфективности</w:t>
      </w:r>
      <w:proofErr w:type="spellEnd"/>
      <w:r w:rsidRPr="00E337E8">
        <w:rPr>
          <w:bCs/>
          <w:iCs/>
          <w:sz w:val="24"/>
          <w:szCs w:val="24"/>
        </w:rPr>
        <w:t xml:space="preserve"> эфирного события для анализируемой демографической группы</w:t>
      </w: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sz w:val="24"/>
          <w:szCs w:val="24"/>
          <w:u w:val="single"/>
          <w:lang w:val="en-US"/>
        </w:rPr>
        <w:t>Adhesion</w:t>
      </w: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% целевой аудитории эфирного события от базовой аудитории этого события. Рассчитывается аналогично </w:t>
      </w:r>
      <w:r w:rsidRPr="00E337E8">
        <w:rPr>
          <w:bCs/>
          <w:iCs/>
          <w:sz w:val="24"/>
          <w:szCs w:val="24"/>
          <w:lang w:val="en-US"/>
        </w:rPr>
        <w:t>COMPOSITION</w:t>
      </w:r>
      <w:r w:rsidRPr="00E337E8">
        <w:rPr>
          <w:bCs/>
          <w:iCs/>
          <w:sz w:val="24"/>
          <w:szCs w:val="24"/>
        </w:rPr>
        <w:t xml:space="preserve">, но с использованием не </w:t>
      </w:r>
      <w:r w:rsidRPr="00E337E8">
        <w:rPr>
          <w:bCs/>
          <w:iCs/>
          <w:sz w:val="24"/>
          <w:szCs w:val="24"/>
          <w:lang w:val="en-US"/>
        </w:rPr>
        <w:t>REACH</w:t>
      </w:r>
      <w:r w:rsidRPr="00E337E8">
        <w:rPr>
          <w:bCs/>
          <w:iCs/>
          <w:sz w:val="24"/>
          <w:szCs w:val="24"/>
        </w:rPr>
        <w:t>, а</w:t>
      </w:r>
      <w:r w:rsidRPr="00E337E8">
        <w:rPr>
          <w:bCs/>
          <w:iCs/>
          <w:sz w:val="24"/>
          <w:szCs w:val="24"/>
          <w:lang w:val="en-US"/>
        </w:rPr>
        <w:t> AUDIENCE</w:t>
      </w:r>
    </w:p>
    <w:p w:rsidR="005001BC" w:rsidRPr="00E337E8" w:rsidRDefault="005001BC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proofErr w:type="gramStart"/>
      <w:r w:rsidRPr="00E337E8">
        <w:rPr>
          <w:bCs/>
          <w:iCs/>
          <w:sz w:val="24"/>
          <w:szCs w:val="24"/>
          <w:lang w:val="en-US"/>
        </w:rPr>
        <w:t>Adhesion</w:t>
      </w:r>
      <w:r w:rsidRPr="00E337E8">
        <w:rPr>
          <w:bCs/>
          <w:iCs/>
          <w:sz w:val="24"/>
          <w:szCs w:val="24"/>
        </w:rPr>
        <w:t xml:space="preserve"> может быть использован для определения демографического профиля эфирного события.</w:t>
      </w:r>
      <w:proofErr w:type="gramEnd"/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lastRenderedPageBreak/>
        <w:t>Аффинити-индекс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демографических групп телеканала НТВ (</w:t>
      </w:r>
      <w:smartTag w:uri="urn:schemas-microsoft-com:office:smarttags" w:element="metricconverter">
        <w:smartTagPr>
          <w:attr w:name="ProductID" w:val="2003 г"/>
        </w:smartTagPr>
        <w:r w:rsidRPr="00E337E8">
          <w:rPr>
            <w:bCs/>
            <w:iCs/>
            <w:sz w:val="24"/>
            <w:szCs w:val="24"/>
            <w:u w:val="single"/>
          </w:rPr>
          <w:t>2003 г</w:t>
        </w:r>
      </w:smartTag>
      <w:r w:rsidRPr="00E337E8">
        <w:rPr>
          <w:bCs/>
          <w:iCs/>
          <w:sz w:val="24"/>
          <w:szCs w:val="24"/>
          <w:u w:val="single"/>
        </w:rPr>
        <w:t>.):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</w:r>
      <w:r w:rsidRPr="00E337E8">
        <w:rPr>
          <w:bCs/>
          <w:iCs/>
          <w:sz w:val="24"/>
          <w:szCs w:val="24"/>
        </w:rPr>
        <w:pict>
          <v:shape id="_x0000_s3972" type="#_x0000_t75" style="width:318.05pt;height:200.8pt;mso-position-horizontal-relative:char;mso-position-vertical-relative:line">
            <v:imagedata r:id="rId46" o:title="" grayscale="t"/>
            <w10:wrap type="none"/>
            <w10:anchorlock/>
          </v:shape>
        </w:pict>
      </w:r>
    </w:p>
    <w:p w:rsidR="00E337E8" w:rsidRDefault="00E337E8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  <w:lang w:val="en-US"/>
        </w:rPr>
      </w:pP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proofErr w:type="spellStart"/>
      <w:r w:rsidRPr="00E337E8">
        <w:rPr>
          <w:bCs/>
          <w:iCs/>
          <w:sz w:val="24"/>
          <w:szCs w:val="24"/>
          <w:u w:val="single"/>
        </w:rPr>
        <w:t>Аффинити-индекс</w:t>
      </w:r>
      <w:proofErr w:type="spellEnd"/>
      <w:r w:rsidRPr="00E337E8">
        <w:rPr>
          <w:bCs/>
          <w:iCs/>
          <w:sz w:val="24"/>
          <w:szCs w:val="24"/>
          <w:u w:val="single"/>
        </w:rPr>
        <w:t xml:space="preserve"> демографических групп телеканала СТС (2003):</w: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Cs/>
          <w:iCs/>
          <w:sz w:val="24"/>
          <w:szCs w:val="24"/>
          <w:u w:val="single"/>
        </w:rPr>
      </w:pPr>
      <w:r w:rsidRPr="00E337E8">
        <w:rPr>
          <w:bCs/>
          <w:iCs/>
          <w:noProof/>
          <w:sz w:val="24"/>
          <w:szCs w:val="24"/>
          <w:u w:val="single"/>
        </w:rPr>
      </w:r>
      <w:r w:rsidRPr="00E337E8">
        <w:rPr>
          <w:bCs/>
          <w:iCs/>
          <w:sz w:val="24"/>
          <w:szCs w:val="24"/>
          <w:u w:val="single"/>
        </w:rPr>
        <w:pict>
          <v:shape id="_x0000_s3973" type="#_x0000_t75" style="width:307.55pt;height:200.7pt;mso-position-horizontal-relative:char;mso-position-vertical-relative:line">
            <v:imagedata r:id="rId47" o:title="" grayscale="t"/>
            <w10:wrap type="none"/>
            <w10:anchorlock/>
          </v:shape>
        </w:pic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Стоимостные показатели:</w:t>
      </w:r>
    </w:p>
    <w:p w:rsidR="00001F44" w:rsidRPr="00E337E8" w:rsidRDefault="00001F44" w:rsidP="00E337E8">
      <w:pPr>
        <w:numPr>
          <w:ilvl w:val="0"/>
          <w:numId w:val="2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Cost</w:t>
      </w:r>
    </w:p>
    <w:p w:rsidR="00001F44" w:rsidRPr="00E337E8" w:rsidRDefault="00001F44" w:rsidP="00E337E8">
      <w:pPr>
        <w:numPr>
          <w:ilvl w:val="0"/>
          <w:numId w:val="2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CPT</w:t>
      </w:r>
      <w:r w:rsidRPr="00E337E8">
        <w:rPr>
          <w:bCs/>
          <w:iCs/>
          <w:sz w:val="24"/>
          <w:szCs w:val="24"/>
        </w:rPr>
        <w:t xml:space="preserve"> </w:t>
      </w:r>
    </w:p>
    <w:p w:rsidR="00001F44" w:rsidRPr="00E337E8" w:rsidRDefault="00001F44" w:rsidP="00E337E8">
      <w:pPr>
        <w:numPr>
          <w:ilvl w:val="0"/>
          <w:numId w:val="2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CPP</w:t>
      </w:r>
    </w:p>
    <w:p w:rsidR="00001F44" w:rsidRPr="00E337E8" w:rsidRDefault="00001F44" w:rsidP="00E337E8">
      <w:pPr>
        <w:numPr>
          <w:ilvl w:val="0"/>
          <w:numId w:val="29"/>
        </w:numPr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CPT</w:t>
      </w:r>
      <w:r w:rsidRPr="00E337E8">
        <w:rPr>
          <w:bCs/>
          <w:iCs/>
          <w:sz w:val="24"/>
          <w:szCs w:val="24"/>
        </w:rPr>
        <w:t>/</w:t>
      </w:r>
      <w:r w:rsidRPr="00E337E8">
        <w:rPr>
          <w:bCs/>
          <w:iCs/>
          <w:sz w:val="24"/>
          <w:szCs w:val="24"/>
          <w:lang w:val="en-US"/>
        </w:rPr>
        <w:t>OTS</w:t>
      </w:r>
    </w:p>
    <w:p w:rsidR="006A1CD3" w:rsidRPr="00E337E8" w:rsidRDefault="006A1CD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  <w:lang w:val="en-US"/>
        </w:rPr>
        <w:t>Cost</w:t>
      </w:r>
      <w:r w:rsidRPr="00E337E8">
        <w:rPr>
          <w:b/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</w:rPr>
        <w:t>– стоимость размещения рекламных сообщений (РС) по действующим прайс-листам (</w:t>
      </w:r>
      <w:r w:rsidRPr="00E337E8">
        <w:rPr>
          <w:bCs/>
          <w:iCs/>
          <w:sz w:val="24"/>
          <w:szCs w:val="24"/>
          <w:lang w:val="en-US"/>
        </w:rPr>
        <w:t>Rate</w:t>
      </w:r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>Card</w:t>
      </w:r>
      <w:proofErr w:type="gramStart"/>
      <w:r w:rsidRPr="00E337E8">
        <w:rPr>
          <w:bCs/>
          <w:iCs/>
          <w:sz w:val="24"/>
          <w:szCs w:val="24"/>
        </w:rPr>
        <w:t>)  без</w:t>
      </w:r>
      <w:proofErr w:type="gramEnd"/>
      <w:r w:rsidRPr="00E337E8">
        <w:rPr>
          <w:bCs/>
          <w:iCs/>
          <w:sz w:val="24"/>
          <w:szCs w:val="24"/>
        </w:rPr>
        <w:t xml:space="preserve"> учета налогов и скидок (рассчитывается для рекламных блоков и роликов)</w:t>
      </w:r>
    </w:p>
    <w:p w:rsidR="00001F44" w:rsidRPr="00E337E8" w:rsidRDefault="006A1CD3" w:rsidP="00E337E8">
      <w:pPr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74" type="#_x0000_t75" style="position:absolute;left:0;text-align:left;margin-left:119.2pt;margin-top:6.55pt;width:121.95pt;height:31pt;z-index:251662848" filled="t" fillcolor="silver">
            <v:imagedata r:id="rId48" o:title=""/>
          </v:shape>
          <o:OLEObject Type="Embed" ProgID="Equation.3" ShapeID="_x0000_s3974" DrawAspect="Content" ObjectID="_1356436067" r:id="rId49"/>
        </w:pict>
      </w: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001F44" w:rsidRPr="00E337E8" w:rsidRDefault="00001F44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Где: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      </w:t>
      </w:r>
      <w:proofErr w:type="spellStart"/>
      <w:r w:rsidRPr="00E337E8">
        <w:rPr>
          <w:bCs/>
          <w:iCs/>
          <w:sz w:val="24"/>
          <w:szCs w:val="24"/>
          <w:lang w:val="en-US"/>
        </w:rPr>
        <w:t>Costb</w:t>
      </w:r>
      <w:proofErr w:type="spellEnd"/>
      <w:r w:rsidRPr="00E337E8">
        <w:rPr>
          <w:bCs/>
          <w:iCs/>
          <w:sz w:val="24"/>
          <w:szCs w:val="24"/>
        </w:rPr>
        <w:t xml:space="preserve"> – стоимость (1 мин)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 xml:space="preserve">       </w:t>
      </w:r>
      <w:r w:rsidRPr="00E337E8">
        <w:rPr>
          <w:bCs/>
          <w:iCs/>
          <w:sz w:val="24"/>
          <w:szCs w:val="24"/>
          <w:lang w:val="en-US"/>
        </w:rPr>
        <w:t>Durations</w:t>
      </w:r>
      <w:r w:rsidRPr="00E337E8">
        <w:rPr>
          <w:bCs/>
          <w:iCs/>
          <w:sz w:val="24"/>
          <w:szCs w:val="24"/>
        </w:rPr>
        <w:t xml:space="preserve"> – длительность рекламного блока в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lastRenderedPageBreak/>
        <w:t xml:space="preserve">       </w:t>
      </w:r>
      <w:proofErr w:type="gramStart"/>
      <w:r w:rsidRPr="00E337E8">
        <w:rPr>
          <w:bCs/>
          <w:iCs/>
          <w:sz w:val="24"/>
          <w:szCs w:val="24"/>
        </w:rPr>
        <w:t>секундах</w:t>
      </w:r>
      <w:proofErr w:type="gramEnd"/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75" type="#_x0000_t75" style="position:absolute;left:0;text-align:left;margin-left:92.2pt;margin-top:27pt;width:157pt;height:31.95pt;z-index:251663872" filled="t" fillcolor="silver">
            <v:imagedata r:id="rId50" o:title=""/>
          </v:shape>
          <o:OLEObject Type="Embed" ProgID="Equation.3" ShapeID="_x0000_s3975" DrawAspect="Content" ObjectID="_1356436066" r:id="rId51"/>
        </w:pict>
      </w:r>
      <w:r w:rsidRPr="00E337E8">
        <w:rPr>
          <w:bCs/>
          <w:iCs/>
          <w:sz w:val="24"/>
          <w:szCs w:val="24"/>
          <w:u w:val="single"/>
          <w:lang w:val="en-US"/>
        </w:rPr>
        <w:t>CPT</w:t>
      </w:r>
      <w:r w:rsidRPr="00E337E8">
        <w:rPr>
          <w:bCs/>
          <w:iCs/>
          <w:sz w:val="24"/>
          <w:szCs w:val="24"/>
        </w:rPr>
        <w:t xml:space="preserve"> – </w:t>
      </w:r>
      <w:proofErr w:type="gramStart"/>
      <w:r w:rsidRPr="00E337E8">
        <w:rPr>
          <w:bCs/>
          <w:iCs/>
          <w:sz w:val="24"/>
          <w:szCs w:val="24"/>
        </w:rPr>
        <w:t>стоимость  1</w:t>
      </w:r>
      <w:proofErr w:type="gramEnd"/>
      <w:r w:rsidRPr="00E337E8">
        <w:rPr>
          <w:bCs/>
          <w:iCs/>
          <w:sz w:val="24"/>
          <w:szCs w:val="24"/>
        </w:rPr>
        <w:t xml:space="preserve"> 000 из целевой группы человек, видевших анализируемое РС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  <w:u w:val="single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  <w:u w:val="single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u w:val="single"/>
        </w:rPr>
        <w:t>СР</w:t>
      </w:r>
      <w:proofErr w:type="gramStart"/>
      <w:r w:rsidRPr="00E337E8">
        <w:rPr>
          <w:bCs/>
          <w:iCs/>
          <w:sz w:val="24"/>
          <w:szCs w:val="24"/>
          <w:u w:val="single"/>
          <w:lang w:val="en-US"/>
        </w:rPr>
        <w:t>P</w:t>
      </w:r>
      <w:proofErr w:type="gramEnd"/>
      <w:r w:rsidRPr="00E337E8">
        <w:rPr>
          <w:bCs/>
          <w:iCs/>
          <w:sz w:val="24"/>
          <w:szCs w:val="24"/>
        </w:rPr>
        <w:t xml:space="preserve"> </w:t>
      </w:r>
      <w:r w:rsidRPr="00E337E8">
        <w:rPr>
          <w:bCs/>
          <w:iCs/>
          <w:sz w:val="24"/>
          <w:szCs w:val="24"/>
          <w:lang w:val="en-US"/>
        </w:rPr>
        <w:t xml:space="preserve"> – </w:t>
      </w:r>
      <w:r w:rsidRPr="00E337E8">
        <w:rPr>
          <w:bCs/>
          <w:iCs/>
          <w:sz w:val="24"/>
          <w:szCs w:val="24"/>
        </w:rPr>
        <w:t>стоимость пункта рейтинга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76" type="#_x0000_t75" style="position:absolute;left:0;text-align:left;margin-left:109.35pt;margin-top:4.55pt;width:64pt;height:31pt;z-index:251664896" filled="t" fillcolor="silver">
            <v:imagedata r:id="rId52" o:title=""/>
          </v:shape>
          <o:OLEObject Type="Embed" ProgID="Equation.3" ShapeID="_x0000_s3976" DrawAspect="Content" ObjectID="_1356436065" r:id="rId53"/>
        </w:pic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noProof/>
          <w:sz w:val="24"/>
          <w:szCs w:val="24"/>
        </w:rPr>
        <w:pict>
          <v:shape id="_x0000_s3977" type="#_x0000_t75" style="position:absolute;left:0;text-align:left;margin-left:109.35pt;margin-top:17.15pt;width:63pt;height:31pt;z-index:251665920" filled="t" fillcolor="silver">
            <v:imagedata r:id="rId54" o:title=""/>
          </v:shape>
          <o:OLEObject Type="Embed" ProgID="Equation.3" ShapeID="_x0000_s3977" DrawAspect="Content" ObjectID="_1356436064" r:id="rId55"/>
        </w:pict>
      </w:r>
      <w:r w:rsidRPr="00E337E8">
        <w:rPr>
          <w:bCs/>
          <w:iCs/>
          <w:sz w:val="24"/>
          <w:szCs w:val="24"/>
          <w:u w:val="single"/>
          <w:lang w:val="en-US"/>
        </w:rPr>
        <w:t>CPT</w:t>
      </w:r>
      <w:r w:rsidRPr="00E337E8">
        <w:rPr>
          <w:bCs/>
          <w:iCs/>
          <w:sz w:val="24"/>
          <w:szCs w:val="24"/>
          <w:u w:val="single"/>
        </w:rPr>
        <w:t>/</w:t>
      </w:r>
      <w:r w:rsidRPr="00E337E8">
        <w:rPr>
          <w:bCs/>
          <w:iCs/>
          <w:sz w:val="24"/>
          <w:szCs w:val="24"/>
          <w:u w:val="single"/>
          <w:lang w:val="en-US"/>
        </w:rPr>
        <w:t>OTS</w:t>
      </w:r>
      <w:r w:rsidRPr="00E337E8">
        <w:rPr>
          <w:bCs/>
          <w:iCs/>
          <w:sz w:val="24"/>
          <w:szCs w:val="24"/>
        </w:rPr>
        <w:t xml:space="preserve"> – стоимость 1 000 «контактов» с анализируемым РС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center"/>
        <w:rPr>
          <w:b/>
          <w:bCs/>
          <w:iCs/>
          <w:sz w:val="24"/>
          <w:szCs w:val="24"/>
          <w:u w:val="single"/>
        </w:rPr>
      </w:pPr>
      <w:r w:rsidRPr="00E337E8">
        <w:rPr>
          <w:b/>
          <w:bCs/>
          <w:iCs/>
          <w:sz w:val="24"/>
          <w:szCs w:val="24"/>
          <w:u w:val="single"/>
        </w:rPr>
        <w:t>Программное обеспечение: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  <w:lang w:val="en-US"/>
        </w:rPr>
        <w:t>PALOMARS</w:t>
      </w:r>
      <w:r w:rsidRPr="00E337E8">
        <w:rPr>
          <w:bCs/>
          <w:iCs/>
          <w:sz w:val="24"/>
          <w:szCs w:val="24"/>
        </w:rPr>
        <w:t xml:space="preserve"> - анализ ТВ данных </w:t>
      </w:r>
    </w:p>
    <w:p w:rsidR="006A1CD3" w:rsidRPr="00E337E8" w:rsidRDefault="006A1CD3" w:rsidP="00E337E8">
      <w:pPr>
        <w:numPr>
          <w:ilvl w:val="1"/>
          <w:numId w:val="30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</w:rPr>
      </w:pPr>
      <w:r w:rsidRPr="00E337E8">
        <w:rPr>
          <w:bCs/>
          <w:iCs/>
          <w:sz w:val="24"/>
          <w:szCs w:val="24"/>
        </w:rPr>
        <w:t>произвольные виды телевизионного анализа</w:t>
      </w:r>
    </w:p>
    <w:p w:rsidR="006A1CD3" w:rsidRPr="00E337E8" w:rsidRDefault="006A1CD3" w:rsidP="00E337E8">
      <w:pPr>
        <w:tabs>
          <w:tab w:val="num" w:pos="993"/>
        </w:tabs>
        <w:spacing w:line="360" w:lineRule="auto"/>
        <w:ind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  <w:lang w:val="en-US"/>
        </w:rPr>
        <w:t xml:space="preserve">TV PLANET - </w:t>
      </w:r>
      <w:proofErr w:type="spellStart"/>
      <w:r w:rsidRPr="00E337E8">
        <w:rPr>
          <w:bCs/>
          <w:iCs/>
          <w:sz w:val="24"/>
          <w:szCs w:val="24"/>
          <w:lang w:val="en-US"/>
        </w:rPr>
        <w:t>медиапланирование</w:t>
      </w:r>
      <w:proofErr w:type="spellEnd"/>
    </w:p>
    <w:p w:rsidR="006A1CD3" w:rsidRPr="00E337E8" w:rsidRDefault="006A1CD3" w:rsidP="00E337E8">
      <w:pPr>
        <w:numPr>
          <w:ilvl w:val="1"/>
          <w:numId w:val="31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построение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медиапланов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Pr="00E337E8">
        <w:rPr>
          <w:bCs/>
          <w:iCs/>
          <w:sz w:val="24"/>
          <w:szCs w:val="24"/>
          <w:lang w:val="en-US"/>
        </w:rPr>
        <w:t>на</w:t>
      </w:r>
      <w:proofErr w:type="spellEnd"/>
      <w:r w:rsidRPr="00E337E8">
        <w:rPr>
          <w:bCs/>
          <w:iCs/>
          <w:sz w:val="24"/>
          <w:szCs w:val="24"/>
          <w:lang w:val="en-US"/>
        </w:rPr>
        <w:t xml:space="preserve"> ТВ</w:t>
      </w:r>
    </w:p>
    <w:p w:rsidR="006A1CD3" w:rsidRPr="00E337E8" w:rsidRDefault="006A1CD3" w:rsidP="00E337E8">
      <w:pPr>
        <w:numPr>
          <w:ilvl w:val="1"/>
          <w:numId w:val="31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  <w:lang w:val="en-US"/>
        </w:rPr>
        <w:t xml:space="preserve"> </w:t>
      </w:r>
      <w:r w:rsidRPr="00E337E8">
        <w:rPr>
          <w:bCs/>
          <w:iCs/>
          <w:sz w:val="24"/>
          <w:szCs w:val="24"/>
        </w:rPr>
        <w:t>различные критерии оптимизации</w:t>
      </w:r>
    </w:p>
    <w:p w:rsidR="006A1CD3" w:rsidRPr="00E337E8" w:rsidRDefault="006A1CD3" w:rsidP="00E337E8">
      <w:pPr>
        <w:numPr>
          <w:ilvl w:val="1"/>
          <w:numId w:val="31"/>
        </w:numPr>
        <w:tabs>
          <w:tab w:val="num" w:pos="993"/>
        </w:tabs>
        <w:spacing w:line="360" w:lineRule="auto"/>
        <w:ind w:left="0" w:firstLine="142"/>
        <w:jc w:val="both"/>
        <w:rPr>
          <w:bCs/>
          <w:iCs/>
          <w:sz w:val="24"/>
          <w:szCs w:val="24"/>
          <w:lang w:val="en-US"/>
        </w:rPr>
      </w:pPr>
      <w:r w:rsidRPr="00E337E8">
        <w:rPr>
          <w:bCs/>
          <w:iCs/>
          <w:sz w:val="24"/>
          <w:szCs w:val="24"/>
        </w:rPr>
        <w:t xml:space="preserve"> планирование «вручную»</w:t>
      </w:r>
    </w:p>
    <w:sectPr w:rsidR="006A1CD3" w:rsidRPr="00E337E8" w:rsidSect="00E337E8">
      <w:pgSz w:w="11907" w:h="16839" w:code="9"/>
      <w:pgMar w:top="720" w:right="720" w:bottom="720" w:left="720" w:header="720" w:footer="720" w:gutter="1134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6FC026C"/>
    <w:lvl w:ilvl="0">
      <w:numFmt w:val="bullet"/>
      <w:lvlText w:val="*"/>
      <w:lvlJc w:val="left"/>
    </w:lvl>
  </w:abstractNum>
  <w:abstractNum w:abstractNumId="1">
    <w:nsid w:val="00C36FDF"/>
    <w:multiLevelType w:val="hybridMultilevel"/>
    <w:tmpl w:val="F478403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F716B3D2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>
    <w:nsid w:val="037F58C1"/>
    <w:multiLevelType w:val="hybridMultilevel"/>
    <w:tmpl w:val="907A162A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0B4A525C"/>
    <w:multiLevelType w:val="hybridMultilevel"/>
    <w:tmpl w:val="D4CC4504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>
    <w:nsid w:val="0F781FA6"/>
    <w:multiLevelType w:val="hybridMultilevel"/>
    <w:tmpl w:val="B6D24AE0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0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>
    <w:nsid w:val="13D751C8"/>
    <w:multiLevelType w:val="hybridMultilevel"/>
    <w:tmpl w:val="460EED0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">
    <w:nsid w:val="16532E08"/>
    <w:multiLevelType w:val="hybridMultilevel"/>
    <w:tmpl w:val="68B0A1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DD3E67"/>
    <w:multiLevelType w:val="hybridMultilevel"/>
    <w:tmpl w:val="606EDD8C"/>
    <w:lvl w:ilvl="0" w:tplc="04190003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8">
    <w:nsid w:val="1FED0EDE"/>
    <w:multiLevelType w:val="hybridMultilevel"/>
    <w:tmpl w:val="1A26760A"/>
    <w:lvl w:ilvl="0" w:tplc="F38ABC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3A41E8">
      <w:start w:val="15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7C12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6690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089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A6C4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9668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8AA3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5621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F10F70"/>
    <w:multiLevelType w:val="hybridMultilevel"/>
    <w:tmpl w:val="ED28B35C"/>
    <w:lvl w:ilvl="0" w:tplc="5BCC24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BCF5D6">
      <w:start w:val="1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4E6DF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CCC6B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4A19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14AA6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1609D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0EA86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7A18F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2EC7004"/>
    <w:multiLevelType w:val="hybridMultilevel"/>
    <w:tmpl w:val="514C572E"/>
    <w:lvl w:ilvl="0" w:tplc="077C91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84FCF0">
      <w:start w:val="15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479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1064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833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E2C0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6EA3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9CF3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C64E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3384BCD"/>
    <w:multiLevelType w:val="hybridMultilevel"/>
    <w:tmpl w:val="0EE0E9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BB3955"/>
    <w:multiLevelType w:val="hybridMultilevel"/>
    <w:tmpl w:val="4D8413D2"/>
    <w:lvl w:ilvl="0" w:tplc="C9EA94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34D3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0A41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A430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74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C801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2626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E63E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CE7A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35C09CC"/>
    <w:multiLevelType w:val="hybridMultilevel"/>
    <w:tmpl w:val="F6AE3826"/>
    <w:lvl w:ilvl="0" w:tplc="04190001">
      <w:start w:val="1"/>
      <w:numFmt w:val="bullet"/>
      <w:lvlText w:val=""/>
      <w:lvlJc w:val="left"/>
      <w:pPr>
        <w:tabs>
          <w:tab w:val="num" w:pos="2989"/>
        </w:tabs>
        <w:ind w:left="29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09"/>
        </w:tabs>
        <w:ind w:left="3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429"/>
        </w:tabs>
        <w:ind w:left="4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149"/>
        </w:tabs>
        <w:ind w:left="5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869"/>
        </w:tabs>
        <w:ind w:left="5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589"/>
        </w:tabs>
        <w:ind w:left="6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309"/>
        </w:tabs>
        <w:ind w:left="7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029"/>
        </w:tabs>
        <w:ind w:left="8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749"/>
        </w:tabs>
        <w:ind w:left="8749" w:hanging="360"/>
      </w:pPr>
      <w:rPr>
        <w:rFonts w:ascii="Wingdings" w:hAnsi="Wingdings" w:hint="default"/>
      </w:rPr>
    </w:lvl>
  </w:abstractNum>
  <w:abstractNum w:abstractNumId="14">
    <w:nsid w:val="34FF4E40"/>
    <w:multiLevelType w:val="hybridMultilevel"/>
    <w:tmpl w:val="0840C6C8"/>
    <w:lvl w:ilvl="0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2"/>
        </w:tabs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</w:abstractNum>
  <w:abstractNum w:abstractNumId="15">
    <w:nsid w:val="366B61D4"/>
    <w:multiLevelType w:val="hybridMultilevel"/>
    <w:tmpl w:val="85B84892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>
    <w:nsid w:val="375D1845"/>
    <w:multiLevelType w:val="hybridMultilevel"/>
    <w:tmpl w:val="ADD2DDBC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7">
    <w:nsid w:val="384C0305"/>
    <w:multiLevelType w:val="hybridMultilevel"/>
    <w:tmpl w:val="20302BFC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>
    <w:nsid w:val="4F564B03"/>
    <w:multiLevelType w:val="multilevel"/>
    <w:tmpl w:val="0419001D"/>
    <w:styleLink w:val="a"/>
    <w:lvl w:ilvl="0">
      <w:start w:val="1"/>
      <w:numFmt w:val="upperRoman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Zero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56E54EBB"/>
    <w:multiLevelType w:val="hybridMultilevel"/>
    <w:tmpl w:val="595442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0">
    <w:nsid w:val="56FB1DD2"/>
    <w:multiLevelType w:val="hybridMultilevel"/>
    <w:tmpl w:val="8CA2A4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80E5D2F"/>
    <w:multiLevelType w:val="hybridMultilevel"/>
    <w:tmpl w:val="4F8894B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2">
    <w:nsid w:val="60210AB4"/>
    <w:multiLevelType w:val="hybridMultilevel"/>
    <w:tmpl w:val="A34E519C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3">
    <w:nsid w:val="608F19CF"/>
    <w:multiLevelType w:val="hybridMultilevel"/>
    <w:tmpl w:val="882463C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4">
    <w:nsid w:val="61513631"/>
    <w:multiLevelType w:val="hybridMultilevel"/>
    <w:tmpl w:val="8802246E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5">
    <w:nsid w:val="64E31DFE"/>
    <w:multiLevelType w:val="hybridMultilevel"/>
    <w:tmpl w:val="5386CA32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6">
    <w:nsid w:val="67894AEB"/>
    <w:multiLevelType w:val="hybridMultilevel"/>
    <w:tmpl w:val="D432FD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1C153C"/>
    <w:multiLevelType w:val="hybridMultilevel"/>
    <w:tmpl w:val="AA4CAB60"/>
    <w:lvl w:ilvl="0" w:tplc="15248C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E0C4D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CCBB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3681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0EDE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2C64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3092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7C1F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D4BE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B3F0F2E"/>
    <w:multiLevelType w:val="hybridMultilevel"/>
    <w:tmpl w:val="32BEF352"/>
    <w:lvl w:ilvl="0" w:tplc="165AF8C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F4C9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007830">
      <w:start w:val="159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2AAB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9CDB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96E63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C6D0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CEA35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68A7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BA1C72"/>
    <w:multiLevelType w:val="hybridMultilevel"/>
    <w:tmpl w:val="D9124858"/>
    <w:lvl w:ilvl="0" w:tplc="EDCC42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BA29F6">
      <w:start w:val="15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344F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F8F5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4F0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7407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C6E9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84A5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0E84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44552C"/>
    <w:multiLevelType w:val="hybridMultilevel"/>
    <w:tmpl w:val="6E24F058"/>
    <w:lvl w:ilvl="0" w:tplc="0419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42"/>
        </w:tabs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6"/>
  </w:num>
  <w:num w:numId="4">
    <w:abstractNumId w:val="12"/>
  </w:num>
  <w:num w:numId="5">
    <w:abstractNumId w:val="22"/>
  </w:num>
  <w:num w:numId="6">
    <w:abstractNumId w:val="21"/>
  </w:num>
  <w:num w:numId="7">
    <w:abstractNumId w:val="13"/>
  </w:num>
  <w:num w:numId="8">
    <w:abstractNumId w:val="23"/>
  </w:num>
  <w:num w:numId="9">
    <w:abstractNumId w:val="6"/>
  </w:num>
  <w:num w:numId="10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16"/>
        </w:rPr>
      </w:lvl>
    </w:lvlOverride>
  </w:num>
  <w:num w:numId="11">
    <w:abstractNumId w:val="17"/>
  </w:num>
  <w:num w:numId="12">
    <w:abstractNumId w:val="16"/>
  </w:num>
  <w:num w:numId="13">
    <w:abstractNumId w:val="2"/>
  </w:num>
  <w:num w:numId="14">
    <w:abstractNumId w:val="7"/>
  </w:num>
  <w:num w:numId="15">
    <w:abstractNumId w:val="11"/>
  </w:num>
  <w:num w:numId="16">
    <w:abstractNumId w:val="19"/>
  </w:num>
  <w:num w:numId="17">
    <w:abstractNumId w:val="1"/>
  </w:num>
  <w:num w:numId="18">
    <w:abstractNumId w:val="4"/>
  </w:num>
  <w:num w:numId="19">
    <w:abstractNumId w:val="25"/>
  </w:num>
  <w:num w:numId="20">
    <w:abstractNumId w:val="14"/>
  </w:num>
  <w:num w:numId="21">
    <w:abstractNumId w:val="30"/>
  </w:num>
  <w:num w:numId="22">
    <w:abstractNumId w:val="24"/>
  </w:num>
  <w:num w:numId="23">
    <w:abstractNumId w:val="29"/>
  </w:num>
  <w:num w:numId="24">
    <w:abstractNumId w:val="8"/>
  </w:num>
  <w:num w:numId="25">
    <w:abstractNumId w:val="10"/>
  </w:num>
  <w:num w:numId="26">
    <w:abstractNumId w:val="5"/>
  </w:num>
  <w:num w:numId="27">
    <w:abstractNumId w:val="3"/>
  </w:num>
  <w:num w:numId="28">
    <w:abstractNumId w:val="28"/>
  </w:num>
  <w:num w:numId="29">
    <w:abstractNumId w:val="15"/>
  </w:num>
  <w:num w:numId="30">
    <w:abstractNumId w:val="27"/>
  </w:num>
  <w:num w:numId="31">
    <w:abstractNumId w:val="9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D1F"/>
    <w:rsid w:val="00001F44"/>
    <w:rsid w:val="00006C40"/>
    <w:rsid w:val="00011C80"/>
    <w:rsid w:val="000241A6"/>
    <w:rsid w:val="00030D93"/>
    <w:rsid w:val="00042B8C"/>
    <w:rsid w:val="0006562F"/>
    <w:rsid w:val="0009750E"/>
    <w:rsid w:val="000C5C02"/>
    <w:rsid w:val="001D5A12"/>
    <w:rsid w:val="00302463"/>
    <w:rsid w:val="00322594"/>
    <w:rsid w:val="00352B3A"/>
    <w:rsid w:val="00353199"/>
    <w:rsid w:val="00363CC5"/>
    <w:rsid w:val="003B2E42"/>
    <w:rsid w:val="003D1A95"/>
    <w:rsid w:val="003E1467"/>
    <w:rsid w:val="003E1688"/>
    <w:rsid w:val="003F6D1F"/>
    <w:rsid w:val="004B2740"/>
    <w:rsid w:val="004C7D2E"/>
    <w:rsid w:val="005001BC"/>
    <w:rsid w:val="00504FA2"/>
    <w:rsid w:val="00520E4F"/>
    <w:rsid w:val="005A4610"/>
    <w:rsid w:val="005A7E71"/>
    <w:rsid w:val="005B236D"/>
    <w:rsid w:val="005B6FF8"/>
    <w:rsid w:val="005F0B4E"/>
    <w:rsid w:val="005F0F29"/>
    <w:rsid w:val="005F5A7D"/>
    <w:rsid w:val="006603D7"/>
    <w:rsid w:val="00687463"/>
    <w:rsid w:val="006A1CD3"/>
    <w:rsid w:val="006B0633"/>
    <w:rsid w:val="007219D7"/>
    <w:rsid w:val="00724461"/>
    <w:rsid w:val="00757216"/>
    <w:rsid w:val="00800BC6"/>
    <w:rsid w:val="00820F6D"/>
    <w:rsid w:val="00834369"/>
    <w:rsid w:val="008345EA"/>
    <w:rsid w:val="00837245"/>
    <w:rsid w:val="008646C2"/>
    <w:rsid w:val="008B7FBE"/>
    <w:rsid w:val="008E4C53"/>
    <w:rsid w:val="00937AF9"/>
    <w:rsid w:val="0096725E"/>
    <w:rsid w:val="0098230B"/>
    <w:rsid w:val="009E27EE"/>
    <w:rsid w:val="009F5AAE"/>
    <w:rsid w:val="00A029C0"/>
    <w:rsid w:val="00A4100A"/>
    <w:rsid w:val="00A92A89"/>
    <w:rsid w:val="00A94E24"/>
    <w:rsid w:val="00AD5B57"/>
    <w:rsid w:val="00B62FCB"/>
    <w:rsid w:val="00B87CCF"/>
    <w:rsid w:val="00B96A95"/>
    <w:rsid w:val="00BC0926"/>
    <w:rsid w:val="00C65A35"/>
    <w:rsid w:val="00C67105"/>
    <w:rsid w:val="00D46FE0"/>
    <w:rsid w:val="00E31722"/>
    <w:rsid w:val="00E337E8"/>
    <w:rsid w:val="00E4455D"/>
    <w:rsid w:val="00EB4FA5"/>
    <w:rsid w:val="00EE24C2"/>
    <w:rsid w:val="00EF0177"/>
    <w:rsid w:val="00EF3B70"/>
    <w:rsid w:val="00EF558E"/>
    <w:rsid w:val="00F116DE"/>
    <w:rsid w:val="00F35570"/>
    <w:rsid w:val="00F409D4"/>
    <w:rsid w:val="00F50163"/>
    <w:rsid w:val="00FD0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City"/>
  <w:shapeDefaults>
    <o:shapedefaults v:ext="edit" spidmax="4098">
      <o:colormenu v:ext="edit" fillcolor="silver" strokecolor="black"/>
    </o:shapedefaults>
    <o:shapelayout v:ext="edit">
      <o:idmap v:ext="edit" data="1,2,3"/>
      <o:rules v:ext="edit">
        <o:r id="V:Rule9" type="callout" idref="#_x0000_s3638"/>
        <o:r id="V:Rule10" type="callout" idref="#_x0000_s3639"/>
        <o:r id="V:Rule11" type="callout" idref="#_x0000_s3640"/>
        <o:r id="V:Rule12" type="callout" idref="#_x0000_s3641"/>
      </o:rules>
      <o:regrouptable v:ext="edit">
        <o:entry new="1" old="0"/>
        <o:entry new="2" old="0"/>
        <o:entry new="3" old="0"/>
        <o:entry new="4" old="3"/>
        <o:entry new="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numbering" w:customStyle="1" w:styleId="a">
    <w:name w:val="КСЕ"/>
    <w:rsid w:val="00E4455D"/>
    <w:pPr>
      <w:numPr>
        <w:numId w:val="1"/>
      </w:numPr>
    </w:pPr>
  </w:style>
  <w:style w:type="table" w:styleId="a4">
    <w:name w:val="Table Grid"/>
    <w:basedOn w:val="a2"/>
    <w:rsid w:val="00322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4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0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4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6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8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6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4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5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8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2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2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1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7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7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3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5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3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4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9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2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7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0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9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3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8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1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7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6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2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8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2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6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8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6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4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0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6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7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5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0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3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1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0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3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7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7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2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7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oleObject" Target="embeddings/oleObject5.bin"/><Relationship Id="rId39" Type="http://schemas.openxmlformats.org/officeDocument/2006/relationships/image" Target="media/image27.jpeg"/><Relationship Id="rId21" Type="http://schemas.openxmlformats.org/officeDocument/2006/relationships/image" Target="media/image16.wmf"/><Relationship Id="rId34" Type="http://schemas.openxmlformats.org/officeDocument/2006/relationships/image" Target="media/image24.wmf"/><Relationship Id="rId42" Type="http://schemas.openxmlformats.org/officeDocument/2006/relationships/oleObject" Target="embeddings/oleObject10.bin"/><Relationship Id="rId47" Type="http://schemas.openxmlformats.org/officeDocument/2006/relationships/image" Target="media/image33.emf"/><Relationship Id="rId50" Type="http://schemas.openxmlformats.org/officeDocument/2006/relationships/image" Target="media/image35.wmf"/><Relationship Id="rId55" Type="http://schemas.openxmlformats.org/officeDocument/2006/relationships/oleObject" Target="embeddings/oleObject14.bin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4.bin"/><Relationship Id="rId33" Type="http://schemas.openxmlformats.org/officeDocument/2006/relationships/image" Target="media/image23.emf"/><Relationship Id="rId38" Type="http://schemas.openxmlformats.org/officeDocument/2006/relationships/oleObject" Target="embeddings/oleObject8.bin"/><Relationship Id="rId46" Type="http://schemas.openxmlformats.org/officeDocument/2006/relationships/image" Target="media/image32.e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5.wmf"/><Relationship Id="rId29" Type="http://schemas.openxmlformats.org/officeDocument/2006/relationships/oleObject" Target="embeddings/oleObject6.bin"/><Relationship Id="rId41" Type="http://schemas.openxmlformats.org/officeDocument/2006/relationships/oleObject" Target="embeddings/oleObject9.bin"/><Relationship Id="rId54" Type="http://schemas.openxmlformats.org/officeDocument/2006/relationships/image" Target="media/image37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24" Type="http://schemas.openxmlformats.org/officeDocument/2006/relationships/oleObject" Target="embeddings/oleObject3.bin"/><Relationship Id="rId32" Type="http://schemas.openxmlformats.org/officeDocument/2006/relationships/image" Target="media/image22.jpeg"/><Relationship Id="rId37" Type="http://schemas.openxmlformats.org/officeDocument/2006/relationships/image" Target="media/image26.wmf"/><Relationship Id="rId40" Type="http://schemas.openxmlformats.org/officeDocument/2006/relationships/image" Target="media/image28.wmf"/><Relationship Id="rId45" Type="http://schemas.openxmlformats.org/officeDocument/2006/relationships/image" Target="media/image31.jpeg"/><Relationship Id="rId53" Type="http://schemas.openxmlformats.org/officeDocument/2006/relationships/oleObject" Target="embeddings/oleObject13.bin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oleObject" Target="embeddings/oleObject2.bin"/><Relationship Id="rId28" Type="http://schemas.openxmlformats.org/officeDocument/2006/relationships/image" Target="media/image19.wmf"/><Relationship Id="rId36" Type="http://schemas.openxmlformats.org/officeDocument/2006/relationships/image" Target="media/image25.emf"/><Relationship Id="rId49" Type="http://schemas.openxmlformats.org/officeDocument/2006/relationships/oleObject" Target="embeddings/oleObject11.bin"/><Relationship Id="rId57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wmf"/><Relationship Id="rId31" Type="http://schemas.openxmlformats.org/officeDocument/2006/relationships/image" Target="media/image21.emf"/><Relationship Id="rId44" Type="http://schemas.openxmlformats.org/officeDocument/2006/relationships/image" Target="media/image30.jpeg"/><Relationship Id="rId52" Type="http://schemas.openxmlformats.org/officeDocument/2006/relationships/image" Target="media/image36.w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jpeg"/><Relationship Id="rId22" Type="http://schemas.openxmlformats.org/officeDocument/2006/relationships/image" Target="media/image17.wmf"/><Relationship Id="rId27" Type="http://schemas.openxmlformats.org/officeDocument/2006/relationships/image" Target="media/image18.jpeg"/><Relationship Id="rId30" Type="http://schemas.openxmlformats.org/officeDocument/2006/relationships/image" Target="media/image20.emf"/><Relationship Id="rId35" Type="http://schemas.openxmlformats.org/officeDocument/2006/relationships/oleObject" Target="embeddings/oleObject7.bin"/><Relationship Id="rId43" Type="http://schemas.openxmlformats.org/officeDocument/2006/relationships/image" Target="media/image29.jpeg"/><Relationship Id="rId48" Type="http://schemas.openxmlformats.org/officeDocument/2006/relationships/image" Target="media/image34.wmf"/><Relationship Id="rId56" Type="http://schemas.openxmlformats.org/officeDocument/2006/relationships/fontTable" Target="fontTable.xml"/><Relationship Id="rId8" Type="http://schemas.openxmlformats.org/officeDocument/2006/relationships/image" Target="media/image4.emf"/><Relationship Id="rId51" Type="http://schemas.openxmlformats.org/officeDocument/2006/relationships/oleObject" Target="embeddings/oleObject12.bin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%20&#1054;%20&#1050;%20&#1059;%20&#1052;%20&#1045;%20&#1053;%20&#1058;%20&#1067;\&#1052;&#1086;&#1089;&#1043;&#1059;\3&#1082;&#1091;&#1088;&#1089;\&#1058;&#1077;&#1090;&#1088;&#1072;&#1076;&#110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Тетрадь.dot</Template>
  <TotalTime>10</TotalTime>
  <Pages>22</Pages>
  <Words>3026</Words>
  <Characters>20235</Characters>
  <Application>Microsoft Office Word</Application>
  <DocSecurity>0</DocSecurity>
  <Lines>168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Тема: «Что такое наука</vt:lpstr>
    </vt:vector>
  </TitlesOfParts>
  <Company>None</Company>
  <LinksUpToDate>false</LinksUpToDate>
  <CharactersWithSpaces>23215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«Что такое наука</dc:title>
  <dc:subject/>
  <dc:creator>Блощицын</dc:creator>
  <cp:keywords/>
  <dc:description/>
  <cp:lastModifiedBy>FuckYouBill</cp:lastModifiedBy>
  <cp:revision>2</cp:revision>
  <cp:lastPrinted>1601-01-01T00:00:00Z</cp:lastPrinted>
  <dcterms:created xsi:type="dcterms:W3CDTF">2011-01-13T13:01:00Z</dcterms:created>
  <dcterms:modified xsi:type="dcterms:W3CDTF">2011-01-13T13:01:00Z</dcterms:modified>
  <cp:category>СРД</cp:category>
</cp:coreProperties>
</file>