
<file path=[Content_Types].xml><?xml version="1.0" encoding="utf-8"?>
<Types xmlns="http://schemas.openxmlformats.org/package/2006/content-types">
  <Default ContentType="image/jpeg" Extension="jpeg"/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>
  <w:body>
    <w:p>
      <w:pPr>
        <w:spacing w:after="120" w:before="120"/>
        <w:jc w:val="center"/>
      </w:pPr>
      <w:r>
        <w:drawing>
          <wp:inline distT="0" distR="0" distB="0" distL="0">
            <wp:extent cx="5734050" cy="1720215"/>
            <wp:docPr id="0" name="Drawing 0" descr="20c0e367324f4721371caef794f143e9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20c0e367324f4721371caef794f143e9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030" w:type="dxa"/>
        <w:tblBorders>
          <w:top w:val="none" w:color="242424" w:sz="0"/>
          <w:start w:color="242424" w:sz="0" w:val="none"/>
          <w:left w:val="single"/>
          <w:bottom w:val="none" w:color="242424" w:sz="0"/>
          <w:end w:color="242424" w:sz="0" w:val="none"/>
          <w:right w:val="single"/>
          <w:insideH w:val="none" w:color="242424" w:sz="0"/>
          <w:insideV w:val="none" w:color="242424" w:sz="0"/>
        </w:tblBorders>
      </w:tblPr>
      <w:tblGrid>
        <w:gridCol w:w="9030"/>
      </w:tblGrid>
      <w:tr>
        <w:tc>
          <w:tcPr>
            <w:tcW w:w="9030" w:type="dxa"/>
            <w:tcBorders>
              <w:top w:color="242424" w:sz="12" w:val="single"/>
            </w:tcBorders>
            <w:tcMar>
              <w:top w:w="0"/>
              <w:start w:w="0"/>
              <w:bottom w:w="0"/>
              <w:end w:w="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Grand Cru M" w:hAnsi="Grand Cru M" w:cs="Grand Cru M" w:eastAsia="Grand Cru M"/>
                <w:color w:val="242424"/>
                <w:spacing w:val="-26"/>
                <w:sz w:val="64"/>
                <w:szCs w:val="6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center"/>
      </w:pPr>
      <w:r>
        <w:rPr>
          <w:rFonts w:ascii="Inter Bold" w:hAnsi="Inter Bold" w:cs="Inter Bold" w:eastAsia="Inter Bold"/>
          <w:b/>
          <w:bCs/>
          <w:color w:val="000000"/>
          <w:sz w:val="36"/>
          <w:szCs w:val="36"/>
        </w:rPr>
        <w:t>List of achievements: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5734050"/>
            <wp:docPr id="1" name="Drawing 1" descr="30fefe29d03c538e883ac4fcb990dfbd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fefe29d03c538e883ac4fcb990dfbd.jp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573405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Bold" w:hAnsi="Inter Bold" w:cs="Inter Bold" w:eastAsia="Inter Bold"/>
          <w:b/>
          <w:bCs/>
          <w:color w:val="000000"/>
          <w:sz w:val="36"/>
          <w:szCs w:val="3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A) Creating advertising videos on Tiktok for Oz.by ( ООО "Приносим радость"); 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https://vm.tiktok.com/ZMr67L32Y/ 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https://vm.tiktok.com/ZMrMj28uY/ 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https://vm.tiktok.com/ZMrMjkJkN/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B) Shooting, editing, making scripts and video ideas for TikTok with results such as 20,000 subscribers, as well as 80K-400K views; 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https://vm.tiktok.com/ZMrMjAfp7/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https://vm.tiktok.com/ZMrMjyg6P/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https://vm.tiktok.com/ZMrMjy567/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C) Founding and management of a non-commercial book club for more than 1 year (to date), including lecturing and creation of promotional videos for club: 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https://vm.tiktok.com/ZMrMjf37o/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>(also i did a small video with the moments of our meetings: book_club_lebedeva.mov)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D) I take interest in mobile photography and photo editing (pictures are in file «photos_examples_lebedeva.docx);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E) Copywriting, content creator for my telagram-channel about psychology, books and my life experiences; 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https://t.me/theoryofeverythingy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F) Creating an online second-hand store «Second chance»; 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https://www.instagram.com/second.chance.minsk?igsh=MXdzanMweWJ1c29teA==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G) Participation in the youth self-development project "To be" as a speaker in social media marketing sphere; 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https://www.instagram.com/p/CmMpttmt9dM/?igsh=cXJheXpvaWs2Zmxn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H) Working as an smm-specialist, content development (photo processing, editing, design) on Instagram;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I) The establishment of a special tutor programm in popular psychology and spirituality;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J) B1+ english level;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K) Participation in the youth self-development project "To be" as a speaker on content creation and social media marketing; </w:t>
      </w:r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>https://www.instagram.com/p/CmMpttmt9dM/?igsh=cXJheXpvaWs2Zmxn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L) Participation in academic competitions in belarusian language and literature, russian language and literature, english language, world history and geography (school, district, and city stages; unfortunately, many diplomas are lost, i attached the ones I have);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M)Participation in season games "Great British Quiz" with the result “Diploma of the second degree”;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N) Laureate of diplomas in the city intellectual competition «IC-game» in english language from the Institute for Education Development (MGIRO);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O) </w:t>
      </w:r>
      <w:r>
        <w:rPr>
          <w:rFonts w:ascii="Inter" w:hAnsi="Inter" w:cs="Inter" w:eastAsia="Inter"/>
          <w:color w:val="000000"/>
          <w:sz w:val="24"/>
          <w:szCs w:val="24"/>
        </w:rPr>
        <w:t>Conducting workshops focused on personal growth, soft-skill development and time management.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P) </w:t>
      </w:r>
      <w:r>
        <w:rPr>
          <w:rFonts w:ascii="Inter" w:hAnsi="Inter" w:cs="Inter" w:eastAsia="Inter"/>
          <w:color w:val="000000"/>
          <w:sz w:val="24"/>
          <w:szCs w:val="24"/>
        </w:rPr>
        <w:t>Organizing themed picnics: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 </w:t>
      </w:r>
      <w:r>
        <w:rPr>
          <w:rFonts w:ascii="Inter" w:hAnsi="Inter" w:cs="Inter" w:eastAsia="Inter"/>
          <w:color w:val="000000"/>
          <w:sz w:val="24"/>
          <w:szCs w:val="24"/>
        </w:rPr>
        <w:t>1) Modern literature reading picnic + bookcrossing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; </w:t>
      </w:r>
      <w:r>
        <w:rPr>
          <w:rFonts w:ascii="Inter" w:hAnsi="Inter" w:cs="Inter" w:eastAsia="Inter"/>
          <w:color w:val="000000"/>
          <w:sz w:val="24"/>
          <w:szCs w:val="24"/>
        </w:rPr>
        <w:t>2) Tools for SMM development and networking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Q) </w:t>
      </w:r>
      <w:r>
        <w:rPr>
          <w:rFonts w:ascii="Inter" w:hAnsi="Inter" w:cs="Inter" w:eastAsia="Inter"/>
          <w:color w:val="000000"/>
          <w:sz w:val="24"/>
          <w:szCs w:val="24"/>
        </w:rPr>
        <w:t>Creating themed presentations for the book club</w:t>
      </w:r>
      <w:r>
        <w:rPr>
          <w:rFonts w:ascii="Inter" w:hAnsi="Inter" w:cs="Inter" w:eastAsia="Inter"/>
          <w:color w:val="000000"/>
          <w:sz w:val="24"/>
          <w:szCs w:val="24"/>
        </w:rPr>
        <w:t>.</w:t>
      </w: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There are my social networks, I will be glad if you visit them. </w:t>
      </w:r>
      <w:hyperlink r:id="rId5">
        <w:r>
          <w:rPr>
            <w:rFonts w:ascii="Inter Italics" w:hAnsi="Inter Italics" w:cs="Inter Italics" w:eastAsia="Inter Italics"/>
            <w:i/>
            <w:iCs/>
            <w:color w:val="a60404"/>
            <w:sz w:val="24"/>
            <w:szCs w:val="24"/>
            <w:u w:val="single" w:color="a60404"/>
          </w:rPr>
          <w:t>https://www.instagram.com/pinkgrasss?igsh=MXF1NmtycDNld3ZteA==</w:t>
        </w:r>
      </w:hyperlink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hyperlink r:id="rId6">
        <w:r>
          <w:rPr>
            <w:rFonts w:ascii="Inter Italics" w:hAnsi="Inter Italics" w:cs="Inter Italics" w:eastAsia="Inter Italics"/>
            <w:i/>
            <w:iCs/>
            <w:color w:val="a60404"/>
            <w:sz w:val="24"/>
            <w:szCs w:val="24"/>
            <w:u w:val="single" w:color="a60404"/>
          </w:rPr>
          <w:t>https://www.tiktok.com/@lebedeva.av?_t=8nle3iamzTC&amp;_r=1</w:t>
        </w:r>
      </w:hyperlink>
      <w:r>
        <w:rPr>
          <w:rFonts w:ascii="Inter Italics" w:hAnsi="Inter Italics" w:cs="Inter Italics" w:eastAsia="Inter Italics"/>
          <w:i/>
          <w:iCs/>
          <w:color w:val="a60404"/>
          <w:sz w:val="24"/>
          <w:szCs w:val="24"/>
        </w:rPr>
        <w:t xml:space="preserve">
</w:t>
      </w:r>
    </w:p>
    <w:tbl>
      <w:tblPr>
        <w:tblW w:w="9030" w:type="dxa"/>
        <w:tblBorders>
          <w:top w:val="none" w:color="242424" w:sz="0"/>
          <w:start w:color="242424" w:sz="0" w:val="none"/>
          <w:left w:val="single"/>
          <w:bottom w:val="none" w:color="242424" w:sz="0"/>
          <w:end w:color="242424" w:sz="0" w:val="none"/>
          <w:right w:val="single"/>
          <w:insideH w:val="none" w:color="242424" w:sz="0"/>
          <w:insideV w:val="none" w:color="242424" w:sz="0"/>
        </w:tblBorders>
      </w:tblPr>
      <w:tblGrid>
        <w:gridCol w:w="9030"/>
      </w:tblGrid>
      <w:tr>
        <w:tc>
          <w:tcPr>
            <w:tcW w:w="9030" w:type="dxa"/>
            <w:tcBorders>
              <w:top w:color="242424" w:sz="12" w:val="single"/>
            </w:tcBorders>
            <w:tcMar>
              <w:top w:w="0"/>
              <w:start w:w="0"/>
              <w:bottom w:w="0"/>
              <w:end w:w="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Grand Cru M" w:hAnsi="Grand Cru M" w:cs="Grand Cru M" w:eastAsia="Grand Cru M"/>
                <w:color w:val="242424"/>
                <w:spacing w:val="-26"/>
                <w:sz w:val="64"/>
                <w:szCs w:val="6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Inter Bold" w:hAnsi="Inter Bold" w:cs="Inter Bold" w:eastAsia="Inter Bold"/>
          <w:b/>
          <w:bCs/>
          <w:color w:val="000000"/>
          <w:sz w:val="46"/>
          <w:szCs w:val="46"/>
        </w:rPr>
        <w:t xml:space="preserve">Diplomas: 
</w:t>
      </w:r>
    </w:p>
    <w:p>
      <w:pPr>
        <w:spacing w:after="120" w:before="120"/>
        <w:jc w:val="center"/>
      </w:pPr>
      <w:r>
        <w:drawing>
          <wp:inline distT="0" distR="0" distB="0" distL="0">
            <wp:extent cx="2229887" cy="3082880"/>
            <wp:docPr id="2" name="Drawing 2" descr="dfee033091fc6ee9c606d159cdea4051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fee033091fc6ee9c606d159cdea4051.jp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229887" cy="30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000000"/>
          <w:sz w:val="24"/>
          <w:szCs w:val="24"/>
        </w:rPr>
        <w:t xml:space="preserve">
</w:t>
      </w:r>
    </w:p>
    <w:p>
      <w:pPr>
        <w:spacing w:after="120" w:before="120"/>
        <w:jc w:val="center"/>
      </w:pPr>
      <w:r>
        <w:drawing>
          <wp:inline distT="0" distR="0" distB="0" distL="0">
            <wp:extent cx="2237118" cy="3111852"/>
            <wp:docPr id="3" name="Drawing 3" descr="8964338a8b650c18f076f5ccbec8810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964338a8b650c18f076f5ccbec8810b.jpg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237118" cy="311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4" name="Drawing 4" descr="57b0255b08b67f3523665aa04ec0057a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7b0255b08b67f3523665aa04ec0057a.png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5" name="Drawing 5" descr="3b05d673e8e845a4c4393455e0371f48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b05d673e8e845a4c4393455e0371f48.png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6" name="Drawing 6" descr="abe1e1c6be911b0f886c7044590e2bad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be1e1c6be911b0f886c7044590e2bad.png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7" name="Drawing 7" descr="4671025a59290a071b227577e7dd7737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671025a59290a071b227577e7dd7737.png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8" name="Drawing 8" descr="4a69bf5306a5bd8acba3004902a6eb95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a69bf5306a5bd8acba3004902a6eb95.png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5734050" cy="7420535"/>
            <wp:docPr id="9" name="Drawing 9" descr="20577cad2e6d6505b4df87a4daf93a69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577cad2e6d6505b4df87a4daf93a69.png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Inter" w:hAnsi="Inter" w:cs="Inter" w:eastAsia="Inter"/>
          <w:color w:val="242424"/>
          <w:spacing w:val="-26"/>
          <w:sz w:val="64"/>
          <w:szCs w:val="64"/>
        </w:rPr>
        <w:t xml:space="preserve">Thank you! </w:t>
      </w:r>
      <w:r>
        <w:rPr>
          <w:rFonts w:ascii="Inter" w:hAnsi="Inter" w:cs="Inter" w:eastAsia="Inter"/>
          <w:color w:val="242424"/>
          <w:sz w:val="64"/>
          <w:szCs w:val="6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Canva Sans Bold">
    <w:panose1 w:val="020B0803030501040103"/>
    <w:charset w:characterSet="1"/>
    <w:embedBold r:id="rId1"/>
  </w:font>
  <w:font w:name="Canva Sans Medium">
    <w:panose1 w:val="020B0603030501040103"/>
    <w:charset w:characterSet="1"/>
    <w:embedBold r:id="rId2"/>
  </w:font>
  <w:font w:name="Canva Sans Bold Italics">
    <w:panose1 w:val="020B0803030501040103"/>
    <w:charset w:characterSet="1"/>
    <w:embedBoldItalic r:id="rId3"/>
  </w:font>
  <w:font w:name="Canva Sans Medium Italics">
    <w:panose1 w:val="020B0603030501040103"/>
    <w:charset w:characterSet="1"/>
    <w:embedBoldItalic r:id="rId4"/>
  </w:font>
  <w:font w:name="Canva Sans">
    <w:panose1 w:val="020B0503030501040103"/>
    <w:charset w:characterSet="1"/>
    <w:embedRegular r:id="rId5"/>
  </w:font>
  <w:font w:name="Canva Sans Italics">
    <w:panose1 w:val="020B0503030501040103"/>
    <w:charset w:characterSet="1"/>
    <w:embedItalic r:id="rId6"/>
  </w:font>
  <w:font w:name="Grand Cru M Bold">
    <w:panose1 w:val="00000800000000000000"/>
    <w:charset w:characterSet="1"/>
  </w:font>
  <w:font w:name="Grand Cru M Ultra-Bold">
    <w:panose1 w:val="00000900000000000000"/>
    <w:charset w:characterSet="1"/>
  </w:font>
  <w:font w:name="Grand Cru M Medium">
    <w:panose1 w:val="00000600000000000000"/>
    <w:charset w:characterSet="1"/>
  </w:font>
  <w:font w:name="Grand Cru M Bold Italics">
    <w:panose1 w:val="00000800000000000000"/>
    <w:charset w:characterSet="1"/>
  </w:font>
  <w:font w:name="Grand Cru M Ultra-Bold Italics">
    <w:panose1 w:val="00000900000000000000"/>
    <w:charset w:characterSet="1"/>
  </w:font>
  <w:font w:name="Grand Cru M Medium Italics">
    <w:panose1 w:val="00000600000000000000"/>
    <w:charset w:characterSet="1"/>
  </w:font>
  <w:font w:name="Grand Cru M Light">
    <w:panose1 w:val="00000400000000000000"/>
    <w:charset w:characterSet="1"/>
  </w:font>
  <w:font w:name="Grand Cru M">
    <w:panose1 w:val="00000500000000000000"/>
    <w:charset w:characterSet="1"/>
  </w:font>
  <w:font w:name="Grand Cru M Italics">
    <w:panose1 w:val="00000500000000000000"/>
    <w:charset w:characterSet="1"/>
  </w:font>
  <w:font w:name="Grand Cru M Extra-Light Italics">
    <w:panose1 w:val="00000300000000000000"/>
    <w:charset w:characterSet="1"/>
  </w:font>
  <w:font w:name="Grand Cru M Light Italics">
    <w:panose1 w:val="00000400000000000000"/>
    <w:charset w:characterSet="1"/>
  </w:font>
  <w:font w:name="Grand Cru M Extra-Light">
    <w:panose1 w:val="00000300000000000000"/>
    <w:charset w:characterSet="1"/>
  </w:font>
  <w:font w:name="Inter Bold">
    <w:panose1 w:val="020B0802030000000004"/>
    <w:charset w:characterSet="1"/>
    <w:embedBold r:id="rId19"/>
  </w:font>
  <w:font w:name="Inter Thin">
    <w:panose1 w:val="020B0A02050000000004"/>
    <w:charset w:characterSet="1"/>
    <w:embedRegular r:id="rId20"/>
  </w:font>
  <w:font w:name="Inter Ultra-Bold">
    <w:panose1 w:val="02000503000000020004"/>
    <w:charset w:characterSet="1"/>
    <w:embedBold r:id="rId21"/>
  </w:font>
  <w:font w:name="Inter Medium">
    <w:panose1 w:val="02000503000000020004"/>
    <w:charset w:characterSet="1"/>
    <w:embedBold r:id="rId22"/>
  </w:font>
  <w:font w:name="Inter Semi-Bold">
    <w:panose1 w:val="02000503000000020004"/>
    <w:charset w:characterSet="1"/>
    <w:embedBold r:id="rId23"/>
  </w:font>
  <w:font w:name="Inter Bold Italics">
    <w:panose1 w:val="020B0802030000000004"/>
    <w:charset w:characterSet="1"/>
    <w:embedBoldItalic r:id="rId24"/>
  </w:font>
  <w:font w:name="Inter Thin Italics">
    <w:panose1 w:val="020B0A02050000000004"/>
    <w:charset w:characterSet="1"/>
    <w:embedItalic r:id="rId25"/>
  </w:font>
  <w:font w:name="Inter Light">
    <w:panose1 w:val="02000503000000020004"/>
    <w:charset w:characterSet="1"/>
    <w:embedRegular r:id="rId26"/>
  </w:font>
  <w:font w:name="Inter">
    <w:panose1 w:val="020B0502030000000004"/>
    <w:charset w:characterSet="1"/>
    <w:embedRegular r:id="rId27"/>
  </w:font>
  <w:font w:name="Inter Italics">
    <w:panose1 w:val="020B0502030000000004"/>
    <w:charset w:characterSet="1"/>
    <w:embedItalic r:id="rId28"/>
  </w:font>
  <w:font w:name="Inter Extra-Light">
    <w:panose1 w:val="02000503000000020004"/>
    <w:charset w:characterSet="1"/>
    <w:embedRegular r:id="rId29"/>
  </w:font>
  <w:font w:name="Inter Heavy">
    <w:panose1 w:val="02000503000000020004"/>
    <w:charset w:characterSet="1"/>
    <w:embedBold r:id="rId30"/>
  </w:font>
  <w:font w:name="Arimo Bold">
    <w:panose1 w:val="020B0704020202020204"/>
    <w:charset w:characterSet="1"/>
    <w:embedBold r:id="rId31"/>
  </w:font>
  <w:font w:name="Arimo Bold Italics">
    <w:panose1 w:val="020B0704020202090204"/>
    <w:charset w:characterSet="1"/>
    <w:embedBoldItalic r:id="rId32"/>
  </w:font>
  <w:font w:name="Arimo">
    <w:panose1 w:val="020B0604020202020204"/>
    <w:charset w:characterSet="1"/>
    <w:embedRegular r:id="rId33"/>
  </w:font>
  <w:font w:name="Arimo Italics">
    <w:panose1 w:val="020B0604020202090204"/>
    <w:charset w:characterSet="1"/>
    <w:embedItalic r:id="rId34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10" Target="media/image6.png" Type="http://schemas.openxmlformats.org/officeDocument/2006/relationships/image"/><Relationship Id="rId11" Target="media/image7.png" Type="http://schemas.openxmlformats.org/officeDocument/2006/relationships/image"/><Relationship Id="rId12" Target="media/image8.png" Type="http://schemas.openxmlformats.org/officeDocument/2006/relationships/image"/><Relationship Id="rId13" Target="media/image9.png" Type="http://schemas.openxmlformats.org/officeDocument/2006/relationships/image"/><Relationship Id="rId14" Target="media/image10.png" Type="http://schemas.openxmlformats.org/officeDocument/2006/relationships/image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media/image2.jpeg" Type="http://schemas.openxmlformats.org/officeDocument/2006/relationships/image"/><Relationship Id="rId5" Target="https://www.instagram.com/pinkgrasss?igsh=MXF1NmtycDNld3ZteA==" TargetMode="External" Type="http://schemas.openxmlformats.org/officeDocument/2006/relationships/hyperlink"/><Relationship Id="rId6" Target="https://www.tiktok.com/@lebedeva.av?_t=8nle3iamzTC&amp;_r=1" TargetMode="External" Type="http://schemas.openxmlformats.org/officeDocument/2006/relationships/hyperlink"/><Relationship Id="rId7" Target="media/image3.jpeg" Type="http://schemas.openxmlformats.org/officeDocument/2006/relationships/image"/><Relationship Id="rId8" Target="media/image4.jpeg" Type="http://schemas.openxmlformats.org/officeDocument/2006/relationships/image"/><Relationship Id="rId9" Target="media/image5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22" Target="fonts/font22.odttf" Type="http://schemas.openxmlformats.org/officeDocument/2006/relationships/font"/><Relationship Id="rId23" Target="fonts/font23.odttf" Type="http://schemas.openxmlformats.org/officeDocument/2006/relationships/font"/><Relationship Id="rId24" Target="fonts/font24.odttf" Type="http://schemas.openxmlformats.org/officeDocument/2006/relationships/font"/><Relationship Id="rId25" Target="fonts/font25.odttf" Type="http://schemas.openxmlformats.org/officeDocument/2006/relationships/font"/><Relationship Id="rId26" Target="fonts/font26.odttf" Type="http://schemas.openxmlformats.org/officeDocument/2006/relationships/font"/><Relationship Id="rId27" Target="fonts/font27.odttf" Type="http://schemas.openxmlformats.org/officeDocument/2006/relationships/font"/><Relationship Id="rId28" Target="fonts/font28.odttf" Type="http://schemas.openxmlformats.org/officeDocument/2006/relationships/font"/><Relationship Id="rId29" Target="fonts/font29.odttf" Type="http://schemas.openxmlformats.org/officeDocument/2006/relationships/font"/><Relationship Id="rId3" Target="fonts/font3.odttf" Type="http://schemas.openxmlformats.org/officeDocument/2006/relationships/font"/><Relationship Id="rId30" Target="fonts/font30.odttf" Type="http://schemas.openxmlformats.org/officeDocument/2006/relationships/font"/><Relationship Id="rId31" Target="fonts/font31.odttf" Type="http://schemas.openxmlformats.org/officeDocument/2006/relationships/font"/><Relationship Id="rId32" Target="fonts/font32.odttf" Type="http://schemas.openxmlformats.org/officeDocument/2006/relationships/font"/><Relationship Id="rId33" Target="fonts/font33.odttf" Type="http://schemas.openxmlformats.org/officeDocument/2006/relationships/font"/><Relationship Id="rId34" Target="fonts/font34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2024-07-07T13:56:31Z</dcterms:created>
  <dc:creator>Apache POI</dc:creator>
</cp:coreProperties>
</file>