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717" w:rsidRPr="000C57F6" w:rsidRDefault="00EA4717" w:rsidP="00EA4717">
      <w:pPr>
        <w:pBdr>
          <w:top w:val="single" w:sz="18" w:space="1" w:color="auto"/>
        </w:pBdr>
        <w:spacing w:line="280" w:lineRule="atLeast"/>
        <w:rPr>
          <w:rFonts w:ascii="Verdana" w:hAnsi="Verdana"/>
          <w:b/>
          <w:sz w:val="32"/>
          <w:szCs w:val="32"/>
        </w:rPr>
      </w:pPr>
      <w:r w:rsidRPr="000C57F6">
        <w:rPr>
          <w:rFonts w:ascii="Verdana" w:hAnsi="Verdana"/>
          <w:b/>
          <w:sz w:val="32"/>
          <w:szCs w:val="32"/>
        </w:rPr>
        <w:t xml:space="preserve">Online Tutorial 7 </w:t>
      </w:r>
    </w:p>
    <w:p w:rsidR="00EA4717" w:rsidRPr="000C57F6" w:rsidRDefault="00EA4717" w:rsidP="00EA4717">
      <w:pPr>
        <w:spacing w:line="280" w:lineRule="atLeast"/>
        <w:ind w:left="2160" w:hanging="2160"/>
        <w:rPr>
          <w:rFonts w:ascii="Verdana" w:hAnsi="Verdana"/>
          <w:sz w:val="24"/>
          <w:u w:val="single"/>
        </w:rPr>
      </w:pPr>
    </w:p>
    <w:p w:rsidR="00EA4717" w:rsidRPr="000C57F6" w:rsidRDefault="00EA4717" w:rsidP="00EA4717">
      <w:pPr>
        <w:spacing w:line="280" w:lineRule="atLeast"/>
        <w:ind w:left="2160" w:hanging="2160"/>
        <w:rPr>
          <w:rFonts w:ascii="Verdana" w:hAnsi="Verdana"/>
          <w:b/>
          <w:bCs/>
          <w:sz w:val="24"/>
          <w:lang w:val="en-US"/>
        </w:rPr>
      </w:pPr>
      <w:r w:rsidRPr="000C57F6">
        <w:rPr>
          <w:rFonts w:ascii="Verdana" w:hAnsi="Verdana"/>
          <w:sz w:val="24"/>
          <w:u w:val="single"/>
        </w:rPr>
        <w:t>Topic</w:t>
      </w:r>
      <w:r w:rsidRPr="000C57F6">
        <w:rPr>
          <w:rFonts w:ascii="Verdana" w:hAnsi="Verdana"/>
          <w:sz w:val="24"/>
        </w:rPr>
        <w:t xml:space="preserve">:  </w:t>
      </w:r>
      <w:r w:rsidRPr="000C57F6">
        <w:rPr>
          <w:rFonts w:ascii="Verdana" w:hAnsi="Verdana"/>
          <w:b/>
          <w:bCs/>
          <w:sz w:val="24"/>
        </w:rPr>
        <w:t xml:space="preserve">Trade Related Aspects of Intellectual Property Rights (TRIPS) </w:t>
      </w:r>
    </w:p>
    <w:p w:rsidR="00EA4717" w:rsidRPr="000C57F6" w:rsidRDefault="00EA4717" w:rsidP="00EA4717">
      <w:pPr>
        <w:spacing w:line="280" w:lineRule="atLeast"/>
        <w:ind w:left="2160" w:hanging="2160"/>
        <w:rPr>
          <w:rFonts w:ascii="Verdana" w:hAnsi="Verdana"/>
          <w:sz w:val="24"/>
          <w:u w:val="single"/>
        </w:rPr>
      </w:pPr>
    </w:p>
    <w:p w:rsidR="00EA4717" w:rsidRPr="000C57F6" w:rsidRDefault="00EA4717" w:rsidP="00EA4717">
      <w:pPr>
        <w:spacing w:line="280" w:lineRule="atLeast"/>
        <w:ind w:left="2160" w:hanging="2160"/>
        <w:rPr>
          <w:rFonts w:ascii="Verdana" w:hAnsi="Verdana"/>
          <w:sz w:val="24"/>
        </w:rPr>
      </w:pPr>
      <w:r>
        <w:rPr>
          <w:rFonts w:ascii="Verdana" w:hAnsi="Verdana"/>
          <w:sz w:val="24"/>
        </w:rPr>
        <w:t>Review</w:t>
      </w:r>
      <w:r w:rsidRPr="000C57F6">
        <w:rPr>
          <w:rFonts w:ascii="Verdana" w:hAnsi="Verdana"/>
          <w:sz w:val="24"/>
        </w:rPr>
        <w:t xml:space="preserve"> Unit 7 power point slides</w:t>
      </w:r>
    </w:p>
    <w:p w:rsidR="00EA4717" w:rsidRPr="000C57F6" w:rsidRDefault="00EA4717" w:rsidP="00EA4717">
      <w:pPr>
        <w:spacing w:line="280" w:lineRule="atLeast"/>
        <w:ind w:left="2160" w:hanging="2160"/>
        <w:rPr>
          <w:rFonts w:ascii="Verdana" w:hAnsi="Verdana"/>
          <w:sz w:val="24"/>
          <w:u w:val="single"/>
        </w:rPr>
      </w:pPr>
    </w:p>
    <w:p w:rsidR="00EA4717" w:rsidRPr="000C57F6" w:rsidRDefault="00EA4717" w:rsidP="00EA4717">
      <w:pPr>
        <w:spacing w:line="280" w:lineRule="atLeast"/>
        <w:ind w:left="2160" w:hanging="2160"/>
        <w:rPr>
          <w:rFonts w:ascii="Verdana" w:hAnsi="Verdana"/>
          <w:sz w:val="24"/>
        </w:rPr>
      </w:pPr>
      <w:r w:rsidRPr="000C57F6">
        <w:rPr>
          <w:rFonts w:ascii="Verdana" w:hAnsi="Verdana"/>
          <w:sz w:val="24"/>
          <w:u w:val="single"/>
        </w:rPr>
        <w:t>Reading</w:t>
      </w:r>
      <w:r w:rsidRPr="000C57F6">
        <w:rPr>
          <w:rFonts w:ascii="Verdana" w:hAnsi="Verdana"/>
          <w:sz w:val="24"/>
        </w:rPr>
        <w:t>:</w:t>
      </w:r>
      <w:r w:rsidRPr="000C57F6">
        <w:rPr>
          <w:rFonts w:ascii="Verdana" w:hAnsi="Verdana"/>
          <w:sz w:val="24"/>
        </w:rPr>
        <w:tab/>
        <w:t>Workbook Unit 7</w:t>
      </w:r>
    </w:p>
    <w:p w:rsidR="00EA4717" w:rsidRDefault="00EA4717" w:rsidP="00EA4717">
      <w:pPr>
        <w:spacing w:line="280" w:lineRule="atLeast"/>
        <w:jc w:val="both"/>
        <w:rPr>
          <w:rFonts w:ascii="Verdana" w:hAnsi="Verdana"/>
          <w:sz w:val="24"/>
        </w:rPr>
      </w:pPr>
      <w:r w:rsidRPr="000C57F6">
        <w:rPr>
          <w:rFonts w:ascii="Verdana" w:hAnsi="Verdana"/>
          <w:sz w:val="24"/>
        </w:rPr>
        <w:t xml:space="preserve">                        </w:t>
      </w:r>
      <w:r>
        <w:rPr>
          <w:rFonts w:ascii="Verdana" w:hAnsi="Verdana"/>
          <w:sz w:val="24"/>
        </w:rPr>
        <w:t xml:space="preserve">Respective pages of the </w:t>
      </w:r>
      <w:proofErr w:type="spellStart"/>
      <w:r w:rsidRPr="00463559">
        <w:rPr>
          <w:rFonts w:ascii="Verdana" w:hAnsi="Verdana"/>
          <w:sz w:val="24"/>
        </w:rPr>
        <w:t>Trebilcock</w:t>
      </w:r>
      <w:proofErr w:type="spellEnd"/>
      <w:r w:rsidRPr="00463559">
        <w:rPr>
          <w:rFonts w:ascii="Verdana" w:hAnsi="Verdana"/>
          <w:sz w:val="24"/>
        </w:rPr>
        <w:t xml:space="preserve">, </w:t>
      </w:r>
      <w:proofErr w:type="spellStart"/>
      <w:r w:rsidRPr="00463559">
        <w:rPr>
          <w:rFonts w:ascii="Verdana" w:hAnsi="Verdana"/>
          <w:sz w:val="24"/>
        </w:rPr>
        <w:t>Howse</w:t>
      </w:r>
      <w:proofErr w:type="spellEnd"/>
      <w:r w:rsidRPr="00463559">
        <w:rPr>
          <w:rFonts w:ascii="Verdana" w:hAnsi="Verdana"/>
          <w:sz w:val="24"/>
        </w:rPr>
        <w:t xml:space="preserve"> and </w:t>
      </w:r>
      <w:proofErr w:type="spellStart"/>
      <w:r w:rsidRPr="00463559">
        <w:rPr>
          <w:rFonts w:ascii="Verdana" w:hAnsi="Verdana"/>
          <w:sz w:val="24"/>
        </w:rPr>
        <w:t>Eliason</w:t>
      </w:r>
      <w:proofErr w:type="spellEnd"/>
    </w:p>
    <w:p w:rsidR="00DF4F69" w:rsidRDefault="00DF4F69" w:rsidP="00EA4717">
      <w:pPr>
        <w:spacing w:line="280" w:lineRule="atLeast"/>
        <w:jc w:val="both"/>
        <w:rPr>
          <w:rFonts w:ascii="Verdana" w:hAnsi="Verdana"/>
          <w:sz w:val="24"/>
        </w:rPr>
      </w:pPr>
    </w:p>
    <w:p w:rsidR="00DF4F69" w:rsidRDefault="00DF4F69" w:rsidP="00EA4717">
      <w:pPr>
        <w:spacing w:line="280" w:lineRule="atLeast"/>
        <w:jc w:val="both"/>
        <w:rPr>
          <w:rFonts w:ascii="Verdana" w:hAnsi="Verdana"/>
          <w:sz w:val="24"/>
          <w:u w:val="single"/>
        </w:rPr>
      </w:pPr>
      <w:r w:rsidRPr="00DF4F69">
        <w:rPr>
          <w:rFonts w:ascii="Verdana" w:hAnsi="Verdana"/>
          <w:sz w:val="24"/>
          <w:u w:val="single"/>
        </w:rPr>
        <w:t>Further reading:</w:t>
      </w:r>
    </w:p>
    <w:p w:rsidR="00DF4F69" w:rsidRPr="00DF4F69" w:rsidRDefault="00DF4F69" w:rsidP="00DF4F69">
      <w:pPr>
        <w:shd w:val="clear" w:color="auto" w:fill="FFFFFF"/>
        <w:spacing w:before="100" w:beforeAutospacing="1" w:after="100" w:afterAutospacing="1"/>
        <w:outlineLvl w:val="0"/>
        <w:rPr>
          <w:rFonts w:ascii="Verdana" w:hAnsi="Verdana" w:cs="Tahoma"/>
          <w:color w:val="000000"/>
          <w:sz w:val="24"/>
          <w:lang w:eastAsia="en-GB"/>
        </w:rPr>
      </w:pPr>
      <w:proofErr w:type="spellStart"/>
      <w:r w:rsidRPr="00DF4F69">
        <w:rPr>
          <w:rFonts w:ascii="Verdana" w:hAnsi="Verdana"/>
          <w:bCs/>
          <w:color w:val="000000"/>
          <w:kern w:val="36"/>
          <w:sz w:val="24"/>
          <w:lang w:eastAsia="en-GB"/>
        </w:rPr>
        <w:t>Crowne</w:t>
      </w:r>
      <w:proofErr w:type="spellEnd"/>
      <w:r w:rsidRPr="00DF4F69">
        <w:rPr>
          <w:rFonts w:ascii="Verdana" w:hAnsi="Verdana"/>
          <w:bCs/>
          <w:color w:val="000000"/>
          <w:kern w:val="36"/>
          <w:sz w:val="24"/>
          <w:lang w:eastAsia="en-GB"/>
        </w:rPr>
        <w:t xml:space="preserve">, Fishing TRIPS: A Look at the History of the Agreement on Trade-Related Aspects of Intellectual Property </w:t>
      </w:r>
      <w:r w:rsidRPr="00DF4F69">
        <w:rPr>
          <w:rFonts w:ascii="Verdana" w:hAnsi="Verdana"/>
          <w:i/>
          <w:iCs/>
          <w:color w:val="000000"/>
          <w:sz w:val="24"/>
          <w:lang w:eastAsia="en-GB"/>
        </w:rPr>
        <w:t>Creighton International and Comparative Law Journal, Vol. 2, No. 1, p. 77, Fall/Winter 2011</w:t>
      </w:r>
      <w:r w:rsidRPr="00DF4F69">
        <w:rPr>
          <w:rFonts w:ascii="Verdana" w:hAnsi="Verdana" w:cs="Tahoma"/>
          <w:color w:val="000000"/>
          <w:sz w:val="24"/>
          <w:lang w:eastAsia="en-GB"/>
        </w:rPr>
        <w:t xml:space="preserve"> </w:t>
      </w:r>
    </w:p>
    <w:p w:rsidR="00EA4717" w:rsidRPr="000C57F6" w:rsidRDefault="00EA4717" w:rsidP="00EA4717">
      <w:pPr>
        <w:pBdr>
          <w:bottom w:val="single" w:sz="2" w:space="1" w:color="auto"/>
        </w:pBdr>
        <w:spacing w:line="280" w:lineRule="atLeast"/>
        <w:rPr>
          <w:rFonts w:ascii="Verdana" w:hAnsi="Verdana"/>
          <w:sz w:val="24"/>
        </w:rPr>
      </w:pPr>
    </w:p>
    <w:p w:rsidR="00EA4717" w:rsidRPr="000C57F6" w:rsidRDefault="00EA4717" w:rsidP="00EA4717">
      <w:pPr>
        <w:jc w:val="both"/>
        <w:rPr>
          <w:rFonts w:ascii="Verdana" w:hAnsi="Verdana" w:cs="Verdana"/>
          <w:b/>
          <w:sz w:val="28"/>
          <w:szCs w:val="28"/>
          <w:u w:val="single"/>
        </w:rPr>
      </w:pPr>
    </w:p>
    <w:p w:rsidR="00EA4717" w:rsidRPr="000C57F6" w:rsidRDefault="00EA4717" w:rsidP="00EA4717">
      <w:pPr>
        <w:spacing w:line="280" w:lineRule="atLeast"/>
        <w:jc w:val="both"/>
        <w:rPr>
          <w:rFonts w:ascii="Verdana" w:hAnsi="Verdana" w:cs="Verdana"/>
          <w:b/>
          <w:i/>
          <w:sz w:val="24"/>
        </w:rPr>
      </w:pPr>
      <w:r w:rsidRPr="000C57F6">
        <w:rPr>
          <w:rFonts w:ascii="Verdana" w:hAnsi="Verdana" w:cs="Verdana"/>
          <w:b/>
          <w:i/>
          <w:sz w:val="24"/>
          <w:u w:val="single"/>
        </w:rPr>
        <w:t>Learning outcomes</w:t>
      </w:r>
      <w:r w:rsidRPr="000C57F6">
        <w:rPr>
          <w:rFonts w:ascii="Verdana" w:hAnsi="Verdana" w:cs="Verdana"/>
          <w:b/>
          <w:i/>
          <w:sz w:val="24"/>
        </w:rPr>
        <w:t>:</w:t>
      </w:r>
    </w:p>
    <w:p w:rsidR="00EA4717" w:rsidRPr="000C57F6" w:rsidRDefault="00EA4717" w:rsidP="00EA4717">
      <w:pPr>
        <w:numPr>
          <w:ilvl w:val="0"/>
          <w:numId w:val="1"/>
        </w:numPr>
        <w:jc w:val="both"/>
        <w:rPr>
          <w:rFonts w:ascii="Verdana" w:hAnsi="Verdana" w:cs="Verdana"/>
          <w:sz w:val="24"/>
        </w:rPr>
      </w:pPr>
      <w:r w:rsidRPr="000C57F6">
        <w:rPr>
          <w:rFonts w:ascii="Verdana" w:hAnsi="Verdana" w:cs="Verdana"/>
          <w:sz w:val="24"/>
        </w:rPr>
        <w:t>To understand the nature of international agreements on trade-related intellectual property;</w:t>
      </w:r>
    </w:p>
    <w:p w:rsidR="00EA4717" w:rsidRPr="000C57F6" w:rsidRDefault="00EA4717" w:rsidP="00EA4717">
      <w:pPr>
        <w:numPr>
          <w:ilvl w:val="0"/>
          <w:numId w:val="1"/>
        </w:numPr>
        <w:jc w:val="both"/>
        <w:rPr>
          <w:rFonts w:ascii="Verdana" w:hAnsi="Verdana" w:cs="Verdana"/>
          <w:sz w:val="24"/>
        </w:rPr>
      </w:pPr>
      <w:r w:rsidRPr="000C57F6">
        <w:rPr>
          <w:rFonts w:ascii="Verdana" w:hAnsi="Verdana" w:cs="Verdana"/>
          <w:sz w:val="24"/>
        </w:rPr>
        <w:t>To be able to critically discuss application of rules under TRIPS;</w:t>
      </w:r>
    </w:p>
    <w:p w:rsidR="00EA4717" w:rsidRPr="000C57F6" w:rsidRDefault="00EA4717" w:rsidP="00EA4717">
      <w:pPr>
        <w:numPr>
          <w:ilvl w:val="0"/>
          <w:numId w:val="1"/>
        </w:numPr>
        <w:jc w:val="both"/>
        <w:rPr>
          <w:rFonts w:ascii="Verdana" w:hAnsi="Verdana" w:cs="Verdana"/>
          <w:sz w:val="24"/>
        </w:rPr>
      </w:pPr>
      <w:r w:rsidRPr="000C57F6">
        <w:rPr>
          <w:rFonts w:ascii="Verdana" w:hAnsi="Verdana" w:cs="Verdana"/>
          <w:sz w:val="24"/>
        </w:rPr>
        <w:t xml:space="preserve">To be able to formulate advice to potential litigants in a case. </w:t>
      </w:r>
    </w:p>
    <w:p w:rsidR="00EA4717" w:rsidRPr="000C57F6" w:rsidRDefault="00EA4717" w:rsidP="00EA4717">
      <w:pPr>
        <w:spacing w:line="280" w:lineRule="atLeast"/>
        <w:jc w:val="both"/>
        <w:rPr>
          <w:rFonts w:ascii="Verdana" w:hAnsi="Verdana" w:cs="Verdana"/>
          <w:sz w:val="24"/>
        </w:rPr>
      </w:pPr>
    </w:p>
    <w:p w:rsidR="00EA4717" w:rsidRPr="000C57F6" w:rsidRDefault="00EA4717" w:rsidP="00EA4717">
      <w:pPr>
        <w:jc w:val="both"/>
        <w:rPr>
          <w:rFonts w:ascii="Verdana" w:hAnsi="Verdana"/>
          <w:sz w:val="24"/>
        </w:rPr>
      </w:pPr>
    </w:p>
    <w:p w:rsidR="00EA4717" w:rsidRPr="000C57F6" w:rsidRDefault="00EA4717" w:rsidP="00EA4717">
      <w:pPr>
        <w:jc w:val="both"/>
        <w:rPr>
          <w:rFonts w:ascii="Verdana" w:hAnsi="Verdana" w:cs="Verdana"/>
          <w:b/>
          <w:i/>
          <w:sz w:val="24"/>
        </w:rPr>
      </w:pPr>
      <w:r w:rsidRPr="000C57F6">
        <w:rPr>
          <w:rFonts w:ascii="Verdana" w:hAnsi="Verdana" w:cs="Verdana"/>
          <w:b/>
          <w:i/>
          <w:sz w:val="24"/>
          <w:u w:val="single"/>
        </w:rPr>
        <w:t>Online Tutorial tasks</w:t>
      </w:r>
      <w:r w:rsidRPr="000C57F6">
        <w:rPr>
          <w:rFonts w:ascii="Verdana" w:hAnsi="Verdana" w:cs="Verdana"/>
          <w:b/>
          <w:i/>
          <w:sz w:val="24"/>
        </w:rPr>
        <w:t>:</w:t>
      </w:r>
    </w:p>
    <w:p w:rsidR="00EA4717" w:rsidRDefault="00EA4717" w:rsidP="00EA4717">
      <w:pPr>
        <w:numPr>
          <w:ilvl w:val="0"/>
          <w:numId w:val="2"/>
        </w:numPr>
        <w:jc w:val="both"/>
        <w:rPr>
          <w:rFonts w:ascii="Verdana" w:hAnsi="Verdana"/>
          <w:sz w:val="24"/>
          <w:lang w:eastAsia="en-GB"/>
        </w:rPr>
      </w:pPr>
      <w:r>
        <w:rPr>
          <w:rFonts w:ascii="Verdana" w:hAnsi="Verdana"/>
          <w:sz w:val="24"/>
        </w:rPr>
        <w:t xml:space="preserve">Write a 1 page answer outline to the following </w:t>
      </w:r>
      <w:r w:rsidRPr="000C57F6">
        <w:rPr>
          <w:rFonts w:ascii="Verdana" w:hAnsi="Verdana"/>
          <w:sz w:val="24"/>
        </w:rPr>
        <w:t>question.</w:t>
      </w:r>
    </w:p>
    <w:p w:rsidR="00EA4717" w:rsidRDefault="00EA4717" w:rsidP="00EA4717">
      <w:pPr>
        <w:ind w:left="360"/>
        <w:jc w:val="both"/>
        <w:rPr>
          <w:rFonts w:ascii="Verdana" w:hAnsi="Verdana"/>
          <w:sz w:val="24"/>
          <w:lang w:eastAsia="en-GB"/>
        </w:rPr>
      </w:pPr>
    </w:p>
    <w:p w:rsidR="00EA4717" w:rsidRPr="000C57F6" w:rsidRDefault="00EA4717" w:rsidP="00EA4717">
      <w:pPr>
        <w:ind w:left="720"/>
        <w:jc w:val="both"/>
        <w:rPr>
          <w:rFonts w:ascii="Verdana" w:hAnsi="Verdana"/>
          <w:sz w:val="24"/>
          <w:lang w:eastAsia="en-GB"/>
        </w:rPr>
      </w:pPr>
      <w:r w:rsidRPr="000C57F6">
        <w:rPr>
          <w:rFonts w:ascii="Verdana" w:hAnsi="Verdana"/>
          <w:sz w:val="24"/>
          <w:lang w:eastAsia="en-GB"/>
        </w:rPr>
        <w:t xml:space="preserve">Assume that you are advising companies intending to export to new markets.  They want to be sure that their intellectual property rights (IPRs) will be properly protected in these new markets.  They are concerned that their products may be subject to copying, piracy or unfair competition in those markets. </w:t>
      </w:r>
    </w:p>
    <w:p w:rsidR="00EA4717" w:rsidRPr="000C57F6" w:rsidRDefault="00EA4717" w:rsidP="00EA4717">
      <w:pPr>
        <w:ind w:left="2160" w:hanging="720"/>
        <w:jc w:val="both"/>
        <w:rPr>
          <w:rFonts w:ascii="Verdana" w:hAnsi="Verdana"/>
          <w:sz w:val="24"/>
          <w:lang w:eastAsia="en-GB"/>
        </w:rPr>
      </w:pPr>
    </w:p>
    <w:p w:rsidR="00EA4717" w:rsidRPr="000C57F6" w:rsidRDefault="00EA4717" w:rsidP="00EA4717">
      <w:pPr>
        <w:ind w:left="720"/>
        <w:jc w:val="both"/>
        <w:rPr>
          <w:rFonts w:ascii="Verdana" w:hAnsi="Verdana"/>
          <w:sz w:val="24"/>
          <w:lang w:eastAsia="en-GB"/>
        </w:rPr>
      </w:pPr>
      <w:r w:rsidRPr="000C57F6">
        <w:rPr>
          <w:rFonts w:ascii="Verdana" w:hAnsi="Verdana"/>
          <w:sz w:val="24"/>
          <w:lang w:eastAsia="en-GB"/>
        </w:rPr>
        <w:t>Please make a list, in relation to each of these companies, of the intellectual property rights which you think will particularly concern them.  Explain what IPRs are likely to be important to their particular business, and also how much legal protection is guaranteed to these IPRs by TRIPS:</w:t>
      </w:r>
    </w:p>
    <w:p w:rsidR="00EA4717" w:rsidRPr="000C57F6" w:rsidRDefault="00EA4717" w:rsidP="00EA4717">
      <w:pPr>
        <w:numPr>
          <w:ilvl w:val="0"/>
          <w:numId w:val="3"/>
        </w:numPr>
        <w:jc w:val="both"/>
        <w:rPr>
          <w:rFonts w:ascii="Verdana" w:hAnsi="Verdana"/>
          <w:sz w:val="24"/>
          <w:lang w:eastAsia="en-GB"/>
        </w:rPr>
      </w:pPr>
      <w:r w:rsidRPr="000C57F6">
        <w:rPr>
          <w:rFonts w:ascii="Verdana" w:hAnsi="Verdana"/>
          <w:sz w:val="24"/>
          <w:lang w:eastAsia="en-GB"/>
        </w:rPr>
        <w:t xml:space="preserve">ABC, a company which produces music and film  </w:t>
      </w:r>
    </w:p>
    <w:p w:rsidR="00EA4717" w:rsidRPr="000C57F6" w:rsidRDefault="00EA4717" w:rsidP="00EA4717">
      <w:pPr>
        <w:ind w:left="2160"/>
        <w:jc w:val="both"/>
        <w:rPr>
          <w:rFonts w:ascii="Verdana" w:hAnsi="Verdana"/>
          <w:sz w:val="24"/>
          <w:lang w:eastAsia="en-GB"/>
        </w:rPr>
      </w:pPr>
      <w:r w:rsidRPr="000C57F6">
        <w:rPr>
          <w:rFonts w:ascii="Verdana" w:hAnsi="Verdana"/>
          <w:sz w:val="24"/>
          <w:lang w:eastAsia="en-GB"/>
        </w:rPr>
        <w:t xml:space="preserve">        </w:t>
      </w:r>
      <w:proofErr w:type="gramStart"/>
      <w:r w:rsidRPr="000C57F6">
        <w:rPr>
          <w:rFonts w:ascii="Verdana" w:hAnsi="Verdana"/>
          <w:sz w:val="24"/>
          <w:lang w:eastAsia="en-GB"/>
        </w:rPr>
        <w:t>on</w:t>
      </w:r>
      <w:proofErr w:type="gramEnd"/>
      <w:r w:rsidRPr="000C57F6">
        <w:rPr>
          <w:rFonts w:ascii="Verdana" w:hAnsi="Verdana"/>
          <w:sz w:val="24"/>
          <w:lang w:eastAsia="en-GB"/>
        </w:rPr>
        <w:t xml:space="preserve"> CD and </w:t>
      </w:r>
      <w:smartTag w:uri="urn:schemas-microsoft-com:office:smarttags" w:element="stockticker">
        <w:r w:rsidRPr="000C57F6">
          <w:rPr>
            <w:rFonts w:ascii="Verdana" w:hAnsi="Verdana"/>
            <w:sz w:val="24"/>
            <w:lang w:eastAsia="en-GB"/>
          </w:rPr>
          <w:t>DVD</w:t>
        </w:r>
      </w:smartTag>
    </w:p>
    <w:p w:rsidR="00EA4717" w:rsidRPr="000C57F6" w:rsidRDefault="00EA4717" w:rsidP="00EA4717">
      <w:pPr>
        <w:ind w:left="2880" w:hanging="720"/>
        <w:jc w:val="both"/>
        <w:rPr>
          <w:rFonts w:ascii="Verdana" w:hAnsi="Verdana"/>
          <w:sz w:val="24"/>
          <w:lang w:eastAsia="en-GB"/>
        </w:rPr>
      </w:pPr>
      <w:r w:rsidRPr="000C57F6">
        <w:rPr>
          <w:rFonts w:ascii="Verdana" w:hAnsi="Verdana"/>
          <w:sz w:val="24"/>
          <w:lang w:eastAsia="en-GB"/>
        </w:rPr>
        <w:t>(b)</w:t>
      </w:r>
      <w:r w:rsidRPr="000C57F6">
        <w:rPr>
          <w:rFonts w:ascii="Verdana" w:hAnsi="Verdana"/>
          <w:sz w:val="24"/>
          <w:lang w:eastAsia="en-GB"/>
        </w:rPr>
        <w:tab/>
        <w:t>EFG, a company which publishes textbooks on science and technology</w:t>
      </w:r>
    </w:p>
    <w:p w:rsidR="00EA4717" w:rsidRPr="000C57F6" w:rsidRDefault="00EA4717" w:rsidP="00EA4717">
      <w:pPr>
        <w:ind w:left="2880" w:hanging="720"/>
        <w:jc w:val="both"/>
        <w:rPr>
          <w:rFonts w:ascii="Verdana" w:hAnsi="Verdana"/>
          <w:sz w:val="24"/>
          <w:lang w:eastAsia="en-GB"/>
        </w:rPr>
      </w:pPr>
      <w:r w:rsidRPr="000C57F6">
        <w:rPr>
          <w:rFonts w:ascii="Verdana" w:hAnsi="Verdana"/>
          <w:sz w:val="24"/>
          <w:lang w:eastAsia="en-GB"/>
        </w:rPr>
        <w:t>(c)</w:t>
      </w:r>
      <w:r w:rsidRPr="000C57F6">
        <w:rPr>
          <w:rFonts w:ascii="Verdana" w:hAnsi="Verdana"/>
          <w:sz w:val="24"/>
          <w:lang w:eastAsia="en-GB"/>
        </w:rPr>
        <w:tab/>
        <w:t>JKL, a company which develops and markets software</w:t>
      </w:r>
    </w:p>
    <w:p w:rsidR="00EA4717" w:rsidRPr="000C57F6" w:rsidRDefault="00EA4717" w:rsidP="00EA4717">
      <w:pPr>
        <w:ind w:left="2880" w:hanging="720"/>
        <w:jc w:val="both"/>
        <w:rPr>
          <w:rFonts w:ascii="Verdana" w:hAnsi="Verdana"/>
          <w:sz w:val="24"/>
          <w:lang w:eastAsia="en-GB"/>
        </w:rPr>
      </w:pPr>
      <w:r w:rsidRPr="000C57F6">
        <w:rPr>
          <w:rFonts w:ascii="Verdana" w:hAnsi="Verdana"/>
          <w:sz w:val="24"/>
          <w:lang w:eastAsia="en-GB"/>
        </w:rPr>
        <w:lastRenderedPageBreak/>
        <w:t>(d)</w:t>
      </w:r>
      <w:r w:rsidRPr="000C57F6">
        <w:rPr>
          <w:rFonts w:ascii="Verdana" w:hAnsi="Verdana"/>
          <w:sz w:val="24"/>
          <w:lang w:eastAsia="en-GB"/>
        </w:rPr>
        <w:tab/>
        <w:t>OPQ, a company which develops and markets innovative new equipment for the food-processing industry</w:t>
      </w:r>
    </w:p>
    <w:p w:rsidR="00EA4717" w:rsidRPr="000C57F6" w:rsidRDefault="00EA4717" w:rsidP="00EA4717">
      <w:pPr>
        <w:ind w:left="2880" w:hanging="720"/>
        <w:jc w:val="both"/>
        <w:rPr>
          <w:rFonts w:ascii="Verdana" w:hAnsi="Verdana"/>
          <w:sz w:val="24"/>
          <w:lang w:eastAsia="en-GB"/>
        </w:rPr>
      </w:pPr>
      <w:r w:rsidRPr="000C57F6">
        <w:rPr>
          <w:rFonts w:ascii="Verdana" w:hAnsi="Verdana"/>
          <w:sz w:val="24"/>
          <w:lang w:eastAsia="en-GB"/>
        </w:rPr>
        <w:t>(e)</w:t>
      </w:r>
      <w:r w:rsidRPr="000C57F6">
        <w:rPr>
          <w:rFonts w:ascii="Verdana" w:hAnsi="Verdana"/>
          <w:sz w:val="24"/>
          <w:lang w:eastAsia="en-GB"/>
        </w:rPr>
        <w:tab/>
      </w:r>
      <w:smartTag w:uri="urn:schemas-microsoft-com:office:smarttags" w:element="stockticker">
        <w:r w:rsidRPr="000C57F6">
          <w:rPr>
            <w:rFonts w:ascii="Verdana" w:hAnsi="Verdana"/>
            <w:sz w:val="24"/>
            <w:lang w:eastAsia="en-GB"/>
          </w:rPr>
          <w:t>RST</w:t>
        </w:r>
      </w:smartTag>
      <w:r w:rsidRPr="000C57F6">
        <w:rPr>
          <w:rFonts w:ascii="Verdana" w:hAnsi="Verdana"/>
          <w:sz w:val="24"/>
          <w:lang w:eastAsia="en-GB"/>
        </w:rPr>
        <w:t>, a company which markets high value French wines and meats</w:t>
      </w:r>
    </w:p>
    <w:p w:rsidR="00EA4717" w:rsidRPr="000C57F6" w:rsidRDefault="00EA4717" w:rsidP="00EA4717">
      <w:pPr>
        <w:ind w:left="2880" w:hanging="720"/>
        <w:jc w:val="both"/>
        <w:rPr>
          <w:rFonts w:ascii="Verdana" w:hAnsi="Verdana"/>
          <w:sz w:val="24"/>
          <w:lang w:eastAsia="en-GB"/>
        </w:rPr>
      </w:pPr>
      <w:r w:rsidRPr="000C57F6">
        <w:rPr>
          <w:rFonts w:ascii="Verdana" w:hAnsi="Verdana"/>
          <w:sz w:val="24"/>
          <w:lang w:eastAsia="en-GB"/>
        </w:rPr>
        <w:t>(f)</w:t>
      </w:r>
      <w:r w:rsidRPr="000C57F6">
        <w:rPr>
          <w:rFonts w:ascii="Verdana" w:hAnsi="Verdana"/>
          <w:sz w:val="24"/>
          <w:lang w:eastAsia="en-GB"/>
        </w:rPr>
        <w:tab/>
        <w:t>VWY, a company which markets branded clothing for the youth market</w:t>
      </w:r>
    </w:p>
    <w:p w:rsidR="00EA4717" w:rsidRPr="000C57F6" w:rsidRDefault="00EA4717" w:rsidP="00EA4717">
      <w:pPr>
        <w:ind w:left="1440"/>
        <w:jc w:val="both"/>
        <w:rPr>
          <w:rFonts w:ascii="Verdana" w:hAnsi="Verdana"/>
          <w:sz w:val="24"/>
          <w:lang w:eastAsia="en-GB"/>
        </w:rPr>
      </w:pPr>
    </w:p>
    <w:p w:rsidR="00DF4F69" w:rsidRDefault="00DF4F69" w:rsidP="00EA4717">
      <w:pPr>
        <w:jc w:val="both"/>
        <w:rPr>
          <w:rFonts w:ascii="Verdana" w:hAnsi="Verdana"/>
          <w:b/>
          <w:sz w:val="28"/>
          <w:szCs w:val="28"/>
          <w:u w:val="single"/>
        </w:rPr>
      </w:pPr>
    </w:p>
    <w:p w:rsidR="00EA4717" w:rsidRPr="000C57F6" w:rsidRDefault="00EA4717" w:rsidP="00EA4717">
      <w:pPr>
        <w:jc w:val="both"/>
        <w:rPr>
          <w:rFonts w:ascii="Verdana" w:hAnsi="Verdana"/>
          <w:sz w:val="24"/>
        </w:rPr>
      </w:pPr>
      <w:r w:rsidRPr="000C57F6">
        <w:rPr>
          <w:rFonts w:ascii="Verdana" w:hAnsi="Verdana"/>
          <w:b/>
          <w:sz w:val="28"/>
          <w:szCs w:val="28"/>
          <w:u w:val="single"/>
        </w:rPr>
        <w:t xml:space="preserve">Online Assessment </w:t>
      </w:r>
      <w:r w:rsidR="009C33D7">
        <w:rPr>
          <w:rFonts w:ascii="Verdana" w:hAnsi="Verdana"/>
          <w:b/>
          <w:sz w:val="28"/>
          <w:szCs w:val="28"/>
          <w:u w:val="single"/>
        </w:rPr>
        <w:t>4</w:t>
      </w:r>
      <w:r w:rsidRPr="000C57F6">
        <w:rPr>
          <w:rFonts w:ascii="Verdana" w:hAnsi="Verdana"/>
          <w:b/>
          <w:sz w:val="28"/>
          <w:szCs w:val="28"/>
          <w:u w:val="single"/>
        </w:rPr>
        <w:t>:</w:t>
      </w:r>
      <w:r w:rsidRPr="000C57F6">
        <w:rPr>
          <w:rFonts w:ascii="Verdana" w:hAnsi="Verdana"/>
          <w:sz w:val="24"/>
        </w:rPr>
        <w:t xml:space="preserve"> Upload via MOODLE your answer to the following question (maximum 1000 words, in MS Word format): </w:t>
      </w:r>
    </w:p>
    <w:p w:rsidR="00EA4717" w:rsidRPr="000C57F6" w:rsidRDefault="00EA4717" w:rsidP="00EA4717">
      <w:pPr>
        <w:jc w:val="both"/>
        <w:rPr>
          <w:rFonts w:ascii="Verdana" w:hAnsi="Verdana"/>
          <w:sz w:val="24"/>
          <w:lang w:eastAsia="en-GB"/>
        </w:rPr>
      </w:pPr>
    </w:p>
    <w:p w:rsidR="00EA4717" w:rsidRPr="000C57F6" w:rsidRDefault="00EA4717" w:rsidP="00EA4717">
      <w:pPr>
        <w:jc w:val="both"/>
        <w:rPr>
          <w:rFonts w:ascii="Verdana" w:hAnsi="Verdana"/>
          <w:sz w:val="24"/>
          <w:lang w:eastAsia="en-GB"/>
        </w:rPr>
      </w:pPr>
      <w:r w:rsidRPr="000C57F6">
        <w:rPr>
          <w:rFonts w:ascii="Verdana" w:hAnsi="Verdana"/>
          <w:sz w:val="24"/>
          <w:lang w:eastAsia="en-GB"/>
        </w:rPr>
        <w:t xml:space="preserve">"TRIPS </w:t>
      </w:r>
      <w:proofErr w:type="gramStart"/>
      <w:r w:rsidRPr="000C57F6">
        <w:rPr>
          <w:rFonts w:ascii="Verdana" w:hAnsi="Verdana"/>
          <w:sz w:val="24"/>
          <w:lang w:eastAsia="en-GB"/>
        </w:rPr>
        <w:t>is</w:t>
      </w:r>
      <w:proofErr w:type="gramEnd"/>
      <w:r w:rsidRPr="000C57F6">
        <w:rPr>
          <w:rFonts w:ascii="Verdana" w:hAnsi="Verdana"/>
          <w:sz w:val="24"/>
          <w:lang w:eastAsia="en-GB"/>
        </w:rPr>
        <w:t xml:space="preserve"> an essential element of an integrated world economy, in establishing basic common standards for intellectual property protection in the Information Age."  </w:t>
      </w:r>
    </w:p>
    <w:p w:rsidR="00EA4717" w:rsidRPr="000C57F6" w:rsidRDefault="00EA4717" w:rsidP="00EA4717">
      <w:pPr>
        <w:jc w:val="both"/>
        <w:rPr>
          <w:rFonts w:ascii="Verdana" w:hAnsi="Verdana"/>
          <w:sz w:val="24"/>
          <w:lang w:eastAsia="en-GB"/>
        </w:rPr>
      </w:pPr>
    </w:p>
    <w:p w:rsidR="00EA4717" w:rsidRDefault="00EA4717" w:rsidP="00EA4717">
      <w:pPr>
        <w:jc w:val="both"/>
        <w:rPr>
          <w:rFonts w:ascii="Verdana" w:hAnsi="Verdana"/>
          <w:sz w:val="24"/>
          <w:lang w:eastAsia="en-GB"/>
        </w:rPr>
      </w:pPr>
      <w:r w:rsidRPr="000C57F6">
        <w:rPr>
          <w:rFonts w:ascii="Verdana" w:hAnsi="Verdana"/>
          <w:sz w:val="24"/>
          <w:lang w:eastAsia="en-GB"/>
        </w:rPr>
        <w:t xml:space="preserve">Critically discuss this statement, with examples.  </w:t>
      </w:r>
    </w:p>
    <w:p w:rsidR="00EA4717" w:rsidRPr="000C57F6" w:rsidRDefault="00EA4717" w:rsidP="00EA4717">
      <w:pPr>
        <w:ind w:left="5040" w:firstLine="720"/>
        <w:jc w:val="both"/>
        <w:rPr>
          <w:rFonts w:ascii="Verdana" w:hAnsi="Verdana"/>
          <w:sz w:val="24"/>
          <w:lang w:eastAsia="en-GB"/>
        </w:rPr>
      </w:pPr>
      <w:r w:rsidRPr="000C57F6">
        <w:rPr>
          <w:rFonts w:ascii="Verdana" w:hAnsi="Verdana"/>
          <w:i/>
          <w:sz w:val="24"/>
          <w:lang w:eastAsia="en-GB"/>
        </w:rPr>
        <w:t>[20</w:t>
      </w:r>
      <w:r>
        <w:rPr>
          <w:rFonts w:ascii="Verdana" w:hAnsi="Verdana"/>
          <w:i/>
          <w:sz w:val="24"/>
          <w:lang w:eastAsia="en-GB"/>
        </w:rPr>
        <w:t>% of your final mark</w:t>
      </w:r>
      <w:r w:rsidRPr="000C57F6">
        <w:rPr>
          <w:rFonts w:ascii="Verdana" w:hAnsi="Verdana"/>
          <w:i/>
          <w:sz w:val="24"/>
          <w:lang w:eastAsia="en-GB"/>
        </w:rPr>
        <w:t>]</w:t>
      </w:r>
    </w:p>
    <w:p w:rsidR="00EA4717" w:rsidRPr="000C57F6" w:rsidRDefault="00EA4717" w:rsidP="00EA4717">
      <w:pPr>
        <w:jc w:val="both"/>
        <w:rPr>
          <w:rFonts w:ascii="Verdana" w:hAnsi="Verdana"/>
          <w:sz w:val="24"/>
          <w:lang w:eastAsia="en-GB"/>
        </w:rPr>
      </w:pPr>
    </w:p>
    <w:p w:rsidR="00EA4717" w:rsidRPr="000C57F6" w:rsidRDefault="00EA4717" w:rsidP="00EA4717">
      <w:pPr>
        <w:jc w:val="both"/>
        <w:rPr>
          <w:rFonts w:ascii="Verdana" w:hAnsi="Verdana"/>
          <w:sz w:val="24"/>
          <w:lang w:eastAsia="en-GB"/>
        </w:rPr>
      </w:pPr>
    </w:p>
    <w:p w:rsidR="00EA4717" w:rsidRPr="002F60C4" w:rsidRDefault="00EA4717" w:rsidP="00EA4717">
      <w:pPr>
        <w:jc w:val="both"/>
        <w:rPr>
          <w:rFonts w:ascii="Verdana" w:hAnsi="Verdana" w:cs="Verdana"/>
          <w:b/>
          <w:i/>
          <w:sz w:val="24"/>
        </w:rPr>
      </w:pPr>
      <w:r w:rsidRPr="002F60C4">
        <w:rPr>
          <w:rFonts w:ascii="Verdana" w:hAnsi="Verdana" w:cs="Verdana"/>
          <w:b/>
          <w:i/>
          <w:sz w:val="24"/>
          <w:u w:val="single"/>
        </w:rPr>
        <w:t>In time for the final session</w:t>
      </w:r>
      <w:r w:rsidRPr="002F60C4">
        <w:rPr>
          <w:rFonts w:ascii="Verdana" w:hAnsi="Verdana" w:cs="Verdana"/>
          <w:b/>
          <w:i/>
          <w:sz w:val="24"/>
        </w:rPr>
        <w:t>:</w:t>
      </w:r>
    </w:p>
    <w:p w:rsidR="00EA4717" w:rsidRPr="000C57F6" w:rsidRDefault="00EA4717" w:rsidP="00EA4717">
      <w:pPr>
        <w:pStyle w:val="ListParagraph"/>
        <w:numPr>
          <w:ilvl w:val="0"/>
          <w:numId w:val="4"/>
        </w:numPr>
        <w:jc w:val="both"/>
        <w:rPr>
          <w:rFonts w:ascii="Verdana" w:hAnsi="Verdana" w:cs="Verdana"/>
          <w:b/>
          <w:sz w:val="28"/>
          <w:szCs w:val="28"/>
          <w:u w:val="single"/>
        </w:rPr>
      </w:pPr>
      <w:r>
        <w:rPr>
          <w:rFonts w:ascii="Verdana" w:hAnsi="Verdana" w:cs="Verdana"/>
          <w:sz w:val="24"/>
        </w:rPr>
        <w:t xml:space="preserve">How did you perform on Online Assessment 5? Was it easy to construct an essay type question answer? </w:t>
      </w:r>
      <w:r w:rsidRPr="000C57F6">
        <w:rPr>
          <w:rFonts w:ascii="Verdana" w:hAnsi="Verdana" w:cs="Verdana"/>
          <w:sz w:val="24"/>
        </w:rPr>
        <w:t xml:space="preserve">Reflect on </w:t>
      </w:r>
      <w:r w:rsidRPr="000C57F6">
        <w:rPr>
          <w:rFonts w:ascii="Verdana" w:hAnsi="Verdana"/>
          <w:sz w:val="24"/>
        </w:rPr>
        <w:t xml:space="preserve">how to achieve better results when answering </w:t>
      </w:r>
      <w:r>
        <w:rPr>
          <w:rFonts w:ascii="Verdana" w:hAnsi="Verdana"/>
          <w:sz w:val="24"/>
        </w:rPr>
        <w:t>a</w:t>
      </w:r>
      <w:r w:rsidRPr="000C57F6">
        <w:rPr>
          <w:rFonts w:ascii="Verdana" w:hAnsi="Verdana"/>
          <w:sz w:val="24"/>
        </w:rPr>
        <w:t xml:space="preserve"> question on WTO law?</w:t>
      </w:r>
    </w:p>
    <w:p w:rsidR="00EA4717" w:rsidRPr="000C57F6" w:rsidRDefault="00EA4717" w:rsidP="00EA4717">
      <w:pPr>
        <w:jc w:val="both"/>
        <w:rPr>
          <w:rFonts w:ascii="Verdana" w:hAnsi="Verdana"/>
          <w:sz w:val="24"/>
          <w:lang w:eastAsia="en-GB"/>
        </w:rPr>
      </w:pPr>
    </w:p>
    <w:p w:rsidR="00EA4717" w:rsidRPr="000C57F6" w:rsidRDefault="00EA4717" w:rsidP="00EA4717">
      <w:pPr>
        <w:jc w:val="both"/>
        <w:rPr>
          <w:rFonts w:ascii="Verdana" w:hAnsi="Verdana"/>
          <w:sz w:val="24"/>
          <w:lang w:eastAsia="en-GB"/>
        </w:rPr>
      </w:pPr>
    </w:p>
    <w:p w:rsidR="00EA4717" w:rsidRPr="000C57F6" w:rsidRDefault="00EA4717" w:rsidP="00EA4717">
      <w:pPr>
        <w:jc w:val="both"/>
        <w:rPr>
          <w:rFonts w:ascii="Verdana" w:hAnsi="Verdana"/>
          <w:sz w:val="24"/>
          <w:lang w:eastAsia="en-GB"/>
        </w:rPr>
      </w:pPr>
    </w:p>
    <w:p w:rsidR="00EA4717" w:rsidRPr="000C57F6" w:rsidRDefault="00EA4717" w:rsidP="00EA4717">
      <w:pPr>
        <w:jc w:val="both"/>
        <w:rPr>
          <w:rFonts w:ascii="Verdana" w:hAnsi="Verdana"/>
          <w:sz w:val="24"/>
          <w:lang w:eastAsia="en-GB"/>
        </w:rPr>
      </w:pPr>
    </w:p>
    <w:p w:rsidR="00EA4717" w:rsidRPr="000C57F6" w:rsidRDefault="00EA4717" w:rsidP="00EA4717">
      <w:pPr>
        <w:jc w:val="both"/>
        <w:rPr>
          <w:rFonts w:ascii="Verdana" w:hAnsi="Verdana"/>
          <w:sz w:val="24"/>
          <w:lang w:eastAsia="en-GB"/>
        </w:rPr>
      </w:pPr>
    </w:p>
    <w:p w:rsidR="00EA4717" w:rsidRPr="000C57F6" w:rsidRDefault="00EA4717" w:rsidP="00EA4717">
      <w:pPr>
        <w:spacing w:line="360" w:lineRule="auto"/>
        <w:jc w:val="both"/>
        <w:rPr>
          <w:rFonts w:ascii="Verdana" w:hAnsi="Verdana"/>
          <w:b/>
          <w:sz w:val="24"/>
          <w:u w:val="single"/>
        </w:rPr>
      </w:pPr>
    </w:p>
    <w:p w:rsidR="005825C6" w:rsidRDefault="005825C6"/>
    <w:sectPr w:rsidR="005825C6" w:rsidSect="005825C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5E1D05"/>
    <w:multiLevelType w:val="hybridMultilevel"/>
    <w:tmpl w:val="DDA6ECBA"/>
    <w:lvl w:ilvl="0" w:tplc="C846C82C">
      <w:start w:val="1"/>
      <w:numFmt w:val="lowerLetter"/>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
    <w:nsid w:val="33E34E87"/>
    <w:multiLevelType w:val="hybridMultilevel"/>
    <w:tmpl w:val="94BEE01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26F6F0A"/>
    <w:multiLevelType w:val="hybridMultilevel"/>
    <w:tmpl w:val="2258E33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8B80E99"/>
    <w:multiLevelType w:val="hybridMultilevel"/>
    <w:tmpl w:val="33B4F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4717"/>
    <w:rsid w:val="003A7D33"/>
    <w:rsid w:val="005825C6"/>
    <w:rsid w:val="008007CF"/>
    <w:rsid w:val="009C33D7"/>
    <w:rsid w:val="00D6703E"/>
    <w:rsid w:val="00DF4F69"/>
    <w:rsid w:val="00EA47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717"/>
    <w:pPr>
      <w:spacing w:after="0" w:line="240" w:lineRule="auto"/>
    </w:pPr>
    <w:rPr>
      <w:rFonts w:ascii="Arial" w:eastAsia="Times New Roman" w:hAnsi="Arial"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717"/>
    <w:pPr>
      <w:ind w:left="720"/>
      <w:contextualSpacing/>
    </w:pPr>
  </w:style>
</w:styles>
</file>

<file path=word/webSettings.xml><?xml version="1.0" encoding="utf-8"?>
<w:webSettings xmlns:r="http://schemas.openxmlformats.org/officeDocument/2006/relationships" xmlns:w="http://schemas.openxmlformats.org/wordprocessingml/2006/main">
  <w:divs>
    <w:div w:id="204355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2047</Characters>
  <Application>Microsoft Office Word</Application>
  <DocSecurity>0</DocSecurity>
  <Lines>17</Lines>
  <Paragraphs>4</Paragraphs>
  <ScaleCrop>false</ScaleCrop>
  <Company>Leeds Metropolitan University</Company>
  <LinksUpToDate>false</LinksUpToDate>
  <CharactersWithSpaces>2402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pavel</cp:lastModifiedBy>
  <cp:revision>3</cp:revision>
  <dcterms:created xsi:type="dcterms:W3CDTF">2012-09-15T10:09:00Z</dcterms:created>
  <dcterms:modified xsi:type="dcterms:W3CDTF">2012-09-16T09:20:00Z</dcterms:modified>
</cp:coreProperties>
</file>