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B52" w:rsidRDefault="00057B52" w:rsidP="00057B52">
      <w:pPr>
        <w:widowControl/>
        <w:shd w:val="clear" w:color="auto" w:fill="FFFFFF"/>
        <w:jc w:val="both"/>
        <w:rPr>
          <w:rFonts w:ascii="Times New Roman" w:hAnsi="Times New Roman" w:cs="Times New Roman"/>
          <w:i/>
          <w:color w:val="000000"/>
          <w:lang w:val="ru-RU"/>
        </w:rPr>
      </w:pPr>
      <w:proofErr w:type="spellStart"/>
      <w:r>
        <w:rPr>
          <w:rFonts w:ascii="Times New Roman" w:hAnsi="Times New Roman" w:cs="Times New Roman"/>
          <w:i/>
          <w:color w:val="000000"/>
          <w:lang w:val="ru-RU"/>
        </w:rPr>
        <w:t>Геллнер</w:t>
      </w:r>
      <w:proofErr w:type="spellEnd"/>
      <w:r>
        <w:rPr>
          <w:rFonts w:ascii="Times New Roman" w:hAnsi="Times New Roman" w:cs="Times New Roman"/>
          <w:i/>
          <w:color w:val="000000"/>
          <w:lang w:val="ru-RU"/>
        </w:rPr>
        <w:t xml:space="preserve"> Э. Пришествие национализма. Мифы нации и класса / /Нации и национализм. М., Новая наука политики, 2002. с.147 – 162.</w:t>
      </w:r>
    </w:p>
    <w:p w:rsidR="00057B52" w:rsidRPr="006B3853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</w:pPr>
    </w:p>
    <w:p w:rsidR="00057B52" w:rsidRPr="006B3853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</w:pPr>
    </w:p>
    <w:p w:rsidR="00057B52" w:rsidRPr="00E10E10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E10E10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>РАЗВИТОЕ ИНДУСТРИАЛЬНОЕ ОБЩЕСТВО</w:t>
      </w:r>
    </w:p>
    <w:p w:rsidR="00057B52" w:rsidRDefault="00057B52" w:rsidP="00057B52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Сегодня в мире существует и стремительно распространяется иной тип об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щества, в корне отличный от того, который описан выше. Прежде всего, иной является его экономическая основа: оно сознательно ищет опору в непрерыв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ной, упорной инновационной деятельности, в экспоненциальном наращива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нии производительных сил и продукции. Общество это исповедует теорию познания, которое дает возможность проникнуть в тайны природы, не прибегая к помощи откровения, и одновременно позволяет эффективно манипулировать силами природы, используя их для достижения изобилия.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Вме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сте с тем, природа уже не может служить источником принципов, обосно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вывающих организацию общества. Действительно, первым принципо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Pr="00E10E1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который оправдывает устройство общества данного типа, является эконом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ческий рост, и любой режим, неспособный его обеспечить, оказывается в за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руднительном положении. (Вторым является национальный принцип, — 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станет здесь нашей главной темой.)</w:t>
      </w:r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Общество, к рассмотрению которого 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ы перешли, не является уже более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мальтузианским: темпы экономического роста превышают в нем темпы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</w:rPr>
        <w:t>p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 демографического, который по разным причинам идет на спад или полностью прекращается. В культуре этого общества уже не так ценится (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вообще не ценится) плодовитость: чистая, мускульная рабочая сила мало</w:t>
      </w:r>
      <w:r w:rsidRPr="00E10E1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что</w:t>
      </w:r>
      <w:r w:rsidRPr="001C3636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решает как с точки зрения властей, так и с точки зрения индивидов, мирное время, так и во время войны.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(Правда, на первых порах индустр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льная эпоха вызвала к жизни всеобщую воинскую повинность и породила огромные армии, по своему составу крестьянские: крестьяне ценились как «пушечное мясо».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Однако в наше время — время войн на </w:t>
      </w:r>
      <w:proofErr w:type="spell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Фолклендах</w:t>
      </w:r>
      <w:proofErr w:type="spell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в Персидском заливе — решающим фактором является уже не численность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ойск, а технология и подготовленность личного состава.) ныне полезны лишь образованные люди, а образование стоит дорого.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любом деле теперь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грает роль не количество, а качество работников, которое зависит от тех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нологии производства культурных людей, иначе говоря, от «образования». Власти более не видят в плодовитости источник оборонного или экономичес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кого потенциала; родители не видят в детях тех, кто обеспечит их жизнь в старости. Производство потомства обходится дорого и вынуждено конкури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ровать с другими запросами и формами самоудовлетворения и самореа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лизации.</w:t>
      </w:r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корне изменился и характер труда. В аграрном обществе «работа» была вещью необходимой, но отнюдь не престижной. Это был физический, руч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ной труд, связанный главным образом с сельскохозяйственным производ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ством. Такая работа заключалась в основном в приложении человеческой мускульной силы к материальным объектам. Ее тяжесть удавалось время от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времени облегчить благодаря использованию силы животных и некото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рых простых механизмов, позволяющих утилизировать силу воды или вет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ра. В развитом индустриальном обществе картина уже совершенно иная. Физический труд как таковой здесь фактически исчез. Отныне трудиться физически вовсе не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значит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дни напролет махать киркой или лопатой: теперь для этого требуется знание машин, которые не всегда просты в управлении. То есть большинство людей в своей работе вообще не сталкиваются «лицом к лицу» с природой. Их труд состоит в постоянном манипулировании людь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ми и знаками при помощи компьютеров или, на худой конец, телефоном, телефаксом и пишущих машинок.</w:t>
      </w:r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Все это имеет серьезные последствия для культуры, то есть для системы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ц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иркулирующих в обществе символов. Стремительный обмен сообщениями между анонимными, далеко друг от друга отстоящими собеседниками был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ы попросту невозможен, если бы смысл по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сланий зависел от особенностей м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естного диалекта и тем более от одного какого-то контекста, не говоря уже о контекстах действительно сложных. Однако сам метод такой коммуника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ции уничтожает контекст. Нельзя, скажем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передавать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таким образом смыслы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заключенные в жестах, выражении лица, интонациях, темпе речи, со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ровождающих высказывание. Ничего не добавляет к тексту и статус инди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да и сам текст не может на этот статус повлиять. Все это просто не про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бит по каналу коммуникации: так уж этот канал устроен. В живой речи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такие элементы, как жест, поза и т. д., играли роль как бы определе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нных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фонем, влиявших на смысл устного сообщения. Но это были фонемы,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упот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ребимые</w:t>
      </w:r>
      <w:proofErr w:type="spell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значимые в очень узких границах, — что-то вроде неконве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ртиру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емой муниципальной валюты. Между тем универсальная система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коммуни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кации предполагает использование только таких знаков, которые имеют;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уни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версальное значение, отвечают всеобщим стандартам и не зависят от текста.</w:t>
      </w:r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Существенно, что смысл заключен теперь только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внутри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самого сооб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ще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ния. Те, кто передает сообщения, так же как и те, кто их принимает, до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лж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 уметь вычитывать этот смысл, сле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дуя общим для них правилам, опреде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ляющим, что является текстом, а что — нет. Люди должны быть обуче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ны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вычленению элементов,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безусловно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влияющих на смысл, и абстрагировав от специфического местного контекста. Способность различать релева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нтные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соответствующие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стандартам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элементы сообщения является тонко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достигается отнюдь не просто. Это требует длительного обучения 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огром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ной семантической дисциплины.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Чем-то это напоминает результаты ар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мей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ской муштры — готовность немедленно реагировать на формализована слова команды, требующие четко определенных действий, — однако диа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зон возможных команд в данном слу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чае является неизмеримо более широк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чем тот, который принят в любо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й из армий.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Но смысл должен быть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дельно ясным, хотя потенциальное поле смыслов является поистине гиг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тским, пожалуй, даже бесконечным.</w:t>
      </w:r>
    </w:p>
    <w:p w:rsidR="00057B52" w:rsidRPr="009707D0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Все это говорит о том, что впервые в истории человечества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высокая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уль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тура становится всеобъемлющей: она </w:t>
      </w:r>
      <w:proofErr w:type="spell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операционализируется</w:t>
      </w:r>
      <w:proofErr w:type="spell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охватыв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ает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общество в целом. Люди могут воспринимать культурные значения в их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ном объеме, реагировать на все бесконечные смыслы, заключенные в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язы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ке. Иными словами, они весьма далеко ушли уже от того мужика-новобр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ца, который обучился в свое время правильно реагировать на десяток ус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ных команд, да и то лишь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случае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если их произносит человек с необход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имым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количеством лычек на погонах и в понятной ситуации. Последствия невероятно важны, хотя они и не были до сих пор как следует ни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осоз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наны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 изучены. Значение универсального образования, необходимость в ко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ром продиктована фундаментальной структурой современного общест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выходит далеко за пределы невнятных причи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таний и восторгов от расшифровыва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культурных горизонтов (пусть даже такое расширение действител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ьно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существует). Мы подходим здесь вплотную к нашей основной теме —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распро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странению национализма. Высокая культура представляет собой упо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ря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доченную и стандартизованную систему идей, которую обслуживает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саждает с помощью письменных текстов особый отряд клириков. Грубо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гов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оря, мы имеем здесь следующий силлогизм. Человеческий труд стал по сво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ем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у характеру семантическим. Его неотъемлемой частью является безлич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ая, свободная от контекста массовая коммуникация. Это возможно лишь в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ом случае, если все люди, включенные в этот массовый процесс, следуют одним и тем же правилам формирования и декодирования сообщений. Иными словами, они должны принадлежать в одной культуре, причем культура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э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 неизбежно является высокой, ибо соответствующие способности могут быть освоены лишь в процессе формального обучения. Из этого следует, что общество в целом, если оно вообще станет функционировать, должно быть пронизано единой стандартизованной высокой культурой. Такое общество не сможет уже терпеть дикого произрастания разнообразных субкультур, связанных каждая своим контекстом и разделенных ощутимыми барьера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ми взаимонепонимания.</w:t>
      </w:r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Есть и еще одно обстоятельство, способствующее стандартизации культу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ры. Дело в том, что главным критерием оценки эффективности общества ста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новится не благополучие как таковое, а постоянное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возрастающее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благосо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стояние. То есть даже не просто благосостояние, но неуклонный экономи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ческий рост. Неустанное совершенствование — вот что определяет устрой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ство современного общества. Когда-то хороший урожай был свидетельством того, что король хорош. Теперь же правомерным считается режим, который обеспечивает неуклонный рост производительности в промышленности. Про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клятый край с негодным правителем во главе — это сегодня страна с нуле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вым или отрицательным приростом продукции. И наоборот, чем выше при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рост продукции, тем более мудрым и мужественным считается правитель. Философским выражением такой установки является идея прогресса.</w:t>
      </w:r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Цена роста — нововведения и непрерывные, нескончаемые преобразова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ния структуры рабочих мест. Общество данного типа просто не может иметь стабильной ролевой структуры, в которой индивиды получали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бы постоян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ную «прописку», как это было в аграрном обществе. Значимыми являются здесь бюрократические позиции — в промышленности и в других сферах, —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од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нако сами бюрократические структуры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неизбежно нестабильны. (Именно л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абильность некоторых ненормальных структур, таких как коммунистичес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 иерархии, служит свидетельством, а вероятно и причиной их низкой эффективности.)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Больше того, многие должности (быть может, и не большин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ств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о должностей, но, по крайней мере, существенная их часть) требует вла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 сложными техническими навыками, а это означает, что они распре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дел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яются по принципу способности и компетенции, но не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рождению и не на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вечно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как это было в прежние времена, когда речь шла только об укреплении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 у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прочении основ стабильной структуры.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Все это делает наше общество принципиально эгалитарным: в нем тру; раз и навсегда присвоить индивиду какой-то ранг, ибо ранг этот может в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</w:rPr>
        <w:t>o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дин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прекрасный день войти в противоречие с реальной эффективностью его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дея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тельности. Необходимость распределения должностей в соответствии с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лич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ными возможностями и компетентностью индивидов исключает стар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ый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принцип распределения их в соответствии с неизменным, однажды при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енным и неотделимым от личности рангом. Внутренняя подвижность общества влечет за собой его эгалитаризм, но не эгалитаризм является чиной подвижности. Таким образом,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тенденция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 возрастанию неравенства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сопровождаемая в </w:t>
      </w:r>
      <w:proofErr w:type="spell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доиндустриальную</w:t>
      </w:r>
      <w:proofErr w:type="spell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эпоху процесс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ом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усложнения струк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туры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общества, сменяется на прямо противоположную. Равенство, порожде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нное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новым устройством общества, не включает, конечно, того, что по своему б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ла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госостоянию, власти и жизненным шансам люди в действительности дале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 равны. Тем не менее,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эгалитаризм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безусловно воспринят в этом обществ как принцип, как социальная норма, является значимым и в определений смысле оказывает существенное влияние на ход общественной жизни.</w:t>
      </w:r>
    </w:p>
    <w:p w:rsidR="00057B52" w:rsidRPr="00E10E10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Существующие ныне различия ме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жду людьми распределены по шкале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неравенства равномерно и плавно: это сов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сем не то, что резкие перепады 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непреодолимые барьеры, существующие в прошлом между сословиями и кастами. Сегодня различия носят, так сказать, статистический, вероятн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ос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тный характер, определяются личным везением, а не формальными пр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иви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легиями. И ни жертвы такого неравенства, ни те, кого оно ставит в 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ыгод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ное положение, не считают его неотъемлемой частью своего «я», ибо 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но не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априорно, а требует в каждом случае конкретного практического объя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сне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ния. Когда неравенство слишком бросается в глаза, о нем говорят с ос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ужде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нием. Иными словами, в нашем обществе не принято подчеркивать пр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иви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легии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E10E1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[…]</w:t>
      </w:r>
      <w:proofErr w:type="gramEnd"/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Но, главное, формальные правила жизни в обществе, будто то в сфере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изводства или в сфере политики, позволяют и, более того,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требуют, чтобы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люди имели одинаковую культуру. Потом свободной от контекста инфо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рма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ции является элемент, необходимым для функционирования общест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ва во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всех его аспектах. Сама информационная сеть устроена таким образом, что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бы в любой момент и в любом звене к ней мог подключиться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каждый, ибо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годня уже невозможно резервировать какие-то позиции для определенных категорий людей. Информационная сеть имеет стандартные входы и выхо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ды, допускающие подключение любых пользователей, а не только тех, кто обладает каким-нибудь особым статусом. Всякий, кто не может участвовать в этом обмене сигналами, рассматривается как помеха, как отщепенец. Та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кой человек вызывает раздражение, враждебност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ь 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вынужден обычно ис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пытывать унижения.</w:t>
      </w:r>
    </w:p>
    <w:p w:rsidR="00057B52" w:rsidRPr="001C3636" w:rsidRDefault="00057B52" w:rsidP="00057B52">
      <w:pPr>
        <w:widowControl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Каковы же последствия такой социальной организации для взаимоотно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шений, которые складываются между культурой, с одной стороны, и госу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дарством и обществом — с другой?</w:t>
      </w:r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Итак, общество данного типа не только не препятствует, но определенно способствует распространению однородной культуры. Это должна быть куль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тура особого рода — «высокая» культура (излишне говорить, что термин этот употребляется здесь в социологическом, а не в оценочном смысле), подчи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ненная сложной системе норм и стандартов. Ее распространение требует нео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рдинарных усилий в области обучения, и действительно, в этом обществе последовательно и практически полно осуществлен идеал универсального образования. Дети растут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здесь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 держась за материнский подол, а с мало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летства включаясь в систему образования.</w:t>
      </w:r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Гигантская, дорогостоящая стандартизованная система образования пе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рерабатывает целиком весь человеческий материал, которому предстоит влиться в общество, превращая это биологическое сырье в социально при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емлемый культурный продукт. Подавляющую часть затрат на образование берет на себя государство или представляющие его местные власти. В конеч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ном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счете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только государство (или чуть более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ш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ирокий сектор, включающий также некоторую часть «общественности») может вынести на своих плечах тяжкое бремя этой ответственности, одновременно осуществляя контроль за качеством продукции в этой важнейшей из всех отраслей — в производстве социально приемлемых человеческих существ, способных делать необходи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мую для этого общества работу. Это становится одной из главных задач го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сударства. Общество необходимо гомогенизировать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(</w:t>
      </w:r>
      <w:proofErr w:type="spellStart"/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</w:rPr>
        <w:t>gleichgeschaltet</w:t>
      </w:r>
      <w:proofErr w:type="spellEnd"/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),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ру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ководить этой операцией могут только центральные власти. В условиях стол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новения различных государств, пытающихся контролировать бассейны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ек, единственный способ, которым данная культура может защитить себя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от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ругой культуры, имеющей покровительствующее ей государство, это со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здать свое собственное, если такового у нее еще нет. Как у каждой женщин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олжен быть муж, желательно собственный, так же и у культуры должно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быть государство, лучше всего свое. Государства-культуры начинают соревноваться друг с другом. Так и возникает внутренне подвижное, </w:t>
      </w:r>
      <w:proofErr w:type="spell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ми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зированное</w:t>
      </w:r>
      <w:proofErr w:type="spell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эгалитарное общество, обладающее стандартизованной письме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ной культурой «высокого» типа. При этом заботу о распространении и поддержании культуры и об охране границ ее ареала берет на себя государство Можно сказать короче: одна культура — одно государство; одно государство — одна культуры.</w:t>
      </w:r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Предлагаемая теория национализма является материалистической (хотя и совсем не марксистской) в том смысле, что, объясняя это явление, она выводит его из способа, которым общество поддерживает свое материальное существование. В исторически более раннем обществе, основанном на сель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скохозяйственном производстве и на стабильной технологии, неизбежно дол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жны были получить развитие военно-клерикальные структуры, иерархия, культурный плюрализм, напряжение между культурой высокой и низкой, а также политическая система, опирающаяся на аппарат насилия и религи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озную идеологию, но в целом безразличная к культурным общностям. В нем умножались различия, связанные с социальными позициями, но не с поли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тическими границами.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новом обществе, основанном на развитии техноло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гии, на семантическом, а не речном труде, на системе широкой, безличной, а иногда и анонимной коммуникации, в которой функционируют сообщения, свободные от контекста, и на подвижной структуре занятий, не могла не рас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пространиться стандартизованная высокая культура, насаждаемая с помо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щью системы образования и равномерно распределенная среди всех членов этого общества.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Его политическая структура и принятая система власти оп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ределяются двумя соображениями: тем, насколько они обеспечивают устой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чивый экономический рост и насколько способствуют развитию, распрост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ранению и охране культуры, характерной для данного общества. Таким об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разом, государство и высокая культура оказываются тесно между собой связанными, а старые связи государства с религией или династией распада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ются или становятся нефункциональными и превращаются в чистую деко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рацию. Государство является защитником и покровителем культуры, а не религиозной веры.</w:t>
      </w:r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Аргументация, приведенная в подтверждение этих зависимостей, пре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ставляется мне просто евклидовой по своей убедительности. Кажется, невоз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можно, проследив эти связи, не прийти к тем же выводам. Как говорил Спи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ноза, нельзя, ясно высказав истину, не добиться согласия. Увы, это не все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гда так, но в данном случае все связи,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-моему, очевидны. (Я твердо сто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этом, хотя должен признать, что многие люди не согласились с этой теорией, даже ознакомившись с доказательством).</w:t>
      </w:r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Конечно, нескромно сравнивать себя с Евклидом и глупо надеяться, что в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г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ма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нитарной области вообще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возможна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евклидова убедительность. До не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которой степени меня извиняет лишь то, что говорю я об этом с иронией, 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из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тщеславия, а в порядке самокритики. Да, я убежден, что эта аргумен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тация обладает евклидовой ясностью, но должен также заметить, что мир, в кот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ором мы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живем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является евклидовым лишь отчасти. Существует мно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жество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данных, иллюстрирующих эту теорию, но существует и множество других, которые ее как будто подтверждают. Здесь требуется исследование. 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сть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что-то подозрительное в рассуждении, которое выглядит убедительным, но (хотя бы частично) противоречит фактам. Вероятно, хотя это еще только предстоит выяснить, — упрямые факты могут найти объяснение в действии иных, усложняющих общую картину факторов, не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учтенных в первоначаль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ной модели, но значимых и действующих в реальности.</w:t>
      </w:r>
    </w:p>
    <w:p w:rsidR="00057B52" w:rsidRPr="00E10E10" w:rsidRDefault="00057B52" w:rsidP="00057B52">
      <w:pPr>
        <w:widowControl/>
        <w:shd w:val="clear" w:color="auto" w:fill="FFFFFF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E10E10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>УСОВЕРШЕНСТВОВАНИЕ ТЕОРИИ</w:t>
      </w:r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 сих пор мы ограничивались описанием двух абстрактных идеальных ти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пов общества. Это аграрное общество, не склонное к национализму и даже обладающее по отношению к нему определенным иммунитетом, и развитое индустриальное общество, в котором организующим началом вряд ли может что-нибудь иное, кроме национализма. Последнее означает, что в рамках каждой политической единицы существует единая стандартизированная культура, или — если зайти с другого конца — что всякая стандартизиро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ванная культура стремится обрести свое государство. Но мы пока ничего не сказали о </w:t>
      </w:r>
      <w:r w:rsidRPr="001C3636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пути,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следуя которому общества или государства переходят из первого состояния во второе. Между тем, если речь идет о сколько-нибудь развитой теории,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она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безусловно должна содержать какие-то указания по этому поводу. Это тем более важно, что одно из выдвигаемых мною теоре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тических положений состоит в том, что национализм проявляет себя наи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более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ярко не в конце пути, а как раз в некоторых переходных, транзитных</w:t>
      </w:r>
    </w:p>
    <w:p w:rsidR="00057B52" w:rsidRPr="001C3636" w:rsidRDefault="00057B52" w:rsidP="00057B52">
      <w:pPr>
        <w:widowControl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Можно предположить, что между миром империй, построенных не по эт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нич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ескому принципу, и микро-политических образований, с одной стороны,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иром государств, гомогенных в национальном отношении, с другой, су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щест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вует пять характерных переходных стадий.</w:t>
      </w:r>
    </w:p>
    <w:p w:rsidR="00057B52" w:rsidRPr="001C3636" w:rsidRDefault="00057B52" w:rsidP="00057B52">
      <w:pPr>
        <w:widowControl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1.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Отправная точка. Существует ми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 ко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тором этническое начало еще не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выражено со всей очевидностью и почти полностью отсутствуют полити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ч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еские идеи, так или иначе связывающие его с легитимностью власти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057B52" w:rsidRPr="001C3636" w:rsidRDefault="00057B52" w:rsidP="00057B52">
      <w:pPr>
        <w:widowControl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2.  В мире по-прежнему сохраняются политические структуры и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границы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доставшиеся в наследство от предыдущей стадии, но уже появляется националистическая идея, выдвигаемая как политический принцип. Это — стадия националистического ирредентизма. Здесь получает размах наци, на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циона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листическая агитация, направленная против старых государств и ста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рых границ.</w:t>
      </w:r>
    </w:p>
    <w:p w:rsidR="00057B52" w:rsidRPr="001C3636" w:rsidRDefault="00057B52" w:rsidP="00057B52">
      <w:pPr>
        <w:widowControl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3. Триумф и поражение </w:t>
      </w:r>
      <w:proofErr w:type="spellStart"/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национал-ирредентизма</w:t>
      </w:r>
      <w:proofErr w:type="spellEnd"/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Происходит распад много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национальных империй, а вместе с ними и всех привычных форм дина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мического и религиозного оправдания власти. Их место занимает нацио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нальный принцип. Возникает ряд более мелких государств, и каждое за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являет о своем намерении вести по особому национальному пути ту этническую группу, с которой оно отождествляется. Вместе с тем, ситуа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ция эта оборачивается поражением национализма, его </w:t>
      </w:r>
      <w:proofErr w:type="spell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самоопровержени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ем</w:t>
      </w:r>
      <w:proofErr w:type="spell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ибо в каждой из этих новых политических единиц возникают пробле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мы национальных меньшинств, ничуть не меньшие, если не большие, чем все проблемы государств, существовавших прежде. Они наследуют все сла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бые места прежней системы, но одновременно приобретают ряд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новых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057B52" w:rsidRPr="001C3636" w:rsidRDefault="00057B52" w:rsidP="00057B52">
      <w:pPr>
        <w:widowControl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4. </w:t>
      </w:r>
      <w:proofErr w:type="spellStart"/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</w:rPr>
        <w:t>Nacht</w:t>
      </w:r>
      <w:proofErr w:type="spell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C3636">
        <w:rPr>
          <w:rFonts w:ascii="Times New Roman" w:hAnsi="Times New Roman" w:cs="Times New Roman"/>
          <w:color w:val="000000"/>
          <w:sz w:val="28"/>
          <w:szCs w:val="28"/>
        </w:rPr>
        <w:t>und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1C3636">
        <w:rPr>
          <w:rFonts w:ascii="Times New Roman" w:hAnsi="Times New Roman" w:cs="Times New Roman"/>
          <w:color w:val="000000"/>
          <w:sz w:val="28"/>
          <w:szCs w:val="28"/>
        </w:rPr>
        <w:t>Nebel</w:t>
      </w:r>
      <w:proofErr w:type="spell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Здесь я использую термин, употребляющийся нациста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ми для обозначения некоторых своих операций в ходе второй мировой вой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 xml:space="preserve">ны. </w:t>
      </w:r>
      <w:proofErr w:type="gramStart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 ли благодаря покрову военной секретности, то ли в пылу борьбы и 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страстей, а может быть под действием благородного негодования, — как бы то ни было, но в такой ситуации моральные стандарты оказываются заниженными и принцип национализма, который требует, чтобы компак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тные этнические группы вписывались в определенную территориально-политическую структуру, начинает осуществляться с невиданной жесто</w:t>
      </w: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костью.</w:t>
      </w:r>
      <w:proofErr w:type="gramEnd"/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этого используется уже не старый добрый метод ассимиляции, но массовые убийства или насильственные переселения целых народов.</w:t>
      </w:r>
    </w:p>
    <w:p w:rsidR="00057B52" w:rsidRDefault="00057B52" w:rsidP="00057B52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C3636">
        <w:rPr>
          <w:rFonts w:ascii="Times New Roman" w:hAnsi="Times New Roman" w:cs="Times New Roman"/>
          <w:color w:val="000000"/>
          <w:sz w:val="28"/>
          <w:szCs w:val="28"/>
          <w:lang w:val="ru-RU"/>
        </w:rPr>
        <w:t>5. Высокая степень насыщения общества результатами националистическое политики, возросшее благосостояние и культурная конвергенция — все это ведет к уменьшению — хотя и не к исчезновению — злокачественных последствий национализма.</w:t>
      </w:r>
    </w:p>
    <w:p w:rsidR="00057B52" w:rsidRDefault="00057B52" w:rsidP="00057B52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057B52" w:rsidRDefault="00057B52" w:rsidP="00057B52">
      <w:pPr>
        <w:widowControl/>
        <w:shd w:val="clear" w:color="auto" w:fill="FFFFFF"/>
        <w:jc w:val="both"/>
        <w:rPr>
          <w:rFonts w:ascii="Times New Roman" w:hAnsi="Times New Roman" w:cs="Times New Roman"/>
          <w:i/>
          <w:color w:val="000000"/>
          <w:lang w:val="ru-RU"/>
        </w:rPr>
      </w:pPr>
    </w:p>
    <w:p w:rsidR="00057B52" w:rsidRDefault="00057B52" w:rsidP="00057B52"/>
    <w:p w:rsidR="0007222A" w:rsidRDefault="0007222A"/>
    <w:sectPr w:rsidR="00072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nion Cyr Regular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57B52"/>
    <w:rsid w:val="00057B52"/>
    <w:rsid w:val="00072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B52"/>
    <w:pPr>
      <w:widowControl w:val="0"/>
      <w:autoSpaceDE w:val="0"/>
      <w:autoSpaceDN w:val="0"/>
      <w:adjustRightInd w:val="0"/>
      <w:spacing w:after="0" w:line="240" w:lineRule="auto"/>
    </w:pPr>
    <w:rPr>
      <w:rFonts w:ascii="Minion Cyr Regular" w:eastAsia="Times New Roman" w:hAnsi="Minion Cyr Regular" w:cs="Minion Cyr Regular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3154</Words>
  <Characters>17982</Characters>
  <Application>Microsoft Office Word</Application>
  <DocSecurity>0</DocSecurity>
  <Lines>149</Lines>
  <Paragraphs>42</Paragraphs>
  <ScaleCrop>false</ScaleCrop>
  <Company/>
  <LinksUpToDate>false</LinksUpToDate>
  <CharactersWithSpaces>21094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1</cp:revision>
  <dcterms:created xsi:type="dcterms:W3CDTF">2012-09-15T20:50:00Z</dcterms:created>
  <dcterms:modified xsi:type="dcterms:W3CDTF">2012-09-15T20:51:00Z</dcterms:modified>
</cp:coreProperties>
</file>