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21937B">
      <w:pPr>
        <w:wordWrap w:val="0"/>
        <w:ind w:firstLine="720" w:firstLineChars="0"/>
        <w:jc w:val="right"/>
        <w:rPr>
          <w:rFonts w:hint="default" w:ascii="Century Gothic" w:hAnsi="Century Gothic" w:cs="Century Gothic"/>
          <w:sz w:val="28"/>
          <w:szCs w:val="28"/>
          <w:lang w:val="ru-RU"/>
        </w:rPr>
      </w:pPr>
      <w:r>
        <w:rPr>
          <w:rFonts w:hint="default" w:ascii="Century Gothic" w:hAnsi="Century Gothic" w:cs="Century Gothic"/>
          <w:sz w:val="28"/>
          <w:szCs w:val="28"/>
          <w:lang w:val="ru-RU"/>
        </w:rPr>
        <w:t xml:space="preserve">ЕГУ </w:t>
      </w:r>
    </w:p>
    <w:p w14:paraId="21FC3AED">
      <w:pPr>
        <w:wordWrap/>
        <w:ind w:firstLine="720" w:firstLineChars="0"/>
        <w:jc w:val="right"/>
        <w:rPr>
          <w:rFonts w:hint="default" w:ascii="Century Gothic" w:hAnsi="Century Gothic" w:cs="Century Gothic"/>
          <w:sz w:val="28"/>
          <w:szCs w:val="28"/>
          <w:lang w:val="ru-RU"/>
        </w:rPr>
      </w:pPr>
      <w:r>
        <w:rPr>
          <w:rFonts w:hint="default" w:ascii="Century Gothic" w:hAnsi="Century Gothic" w:cs="Century Gothic"/>
          <w:sz w:val="28"/>
          <w:szCs w:val="28"/>
          <w:lang w:val="ru-RU"/>
        </w:rPr>
        <w:t>Вильнюс</w:t>
      </w:r>
    </w:p>
    <w:p w14:paraId="51898826">
      <w:pPr>
        <w:ind w:firstLine="720" w:firstLineChars="0"/>
        <w:jc w:val="both"/>
        <w:rPr>
          <w:rFonts w:hint="default" w:ascii="Century Gothic" w:hAnsi="Century Gothic" w:cs="Century Gothic"/>
          <w:sz w:val="28"/>
          <w:szCs w:val="28"/>
          <w:lang w:val="ru-RU"/>
        </w:rPr>
      </w:pPr>
    </w:p>
    <w:p w14:paraId="50BE8F89">
      <w:pPr>
        <w:ind w:firstLine="720" w:firstLineChars="0"/>
        <w:jc w:val="both"/>
        <w:rPr>
          <w:rFonts w:hint="default" w:ascii="Century Gothic" w:hAnsi="Century Gothic" w:cs="Century Gothic"/>
          <w:sz w:val="28"/>
          <w:szCs w:val="28"/>
          <w:lang w:val="ru-RU"/>
        </w:rPr>
      </w:pPr>
    </w:p>
    <w:p w14:paraId="6A09B995">
      <w:pPr>
        <w:ind w:firstLine="720" w:firstLineChars="0"/>
        <w:jc w:val="center"/>
        <w:rPr>
          <w:rFonts w:hint="default" w:ascii="Century Gothic" w:hAnsi="Century Gothic" w:cs="Century Gothic"/>
          <w:sz w:val="28"/>
          <w:szCs w:val="28"/>
          <w:lang w:val="ru-RU"/>
        </w:rPr>
      </w:pPr>
      <w:r>
        <w:rPr>
          <w:rFonts w:hint="default" w:ascii="Century Gothic" w:hAnsi="Century Gothic" w:cs="Century Gothic"/>
          <w:sz w:val="28"/>
          <w:szCs w:val="28"/>
          <w:lang w:val="ru-RU"/>
        </w:rPr>
        <w:t>Сопроводительно письмо к портфолио</w:t>
      </w:r>
    </w:p>
    <w:p w14:paraId="0AE23930">
      <w:pPr>
        <w:ind w:firstLine="720" w:firstLineChars="0"/>
        <w:jc w:val="both"/>
        <w:rPr>
          <w:rFonts w:hint="default" w:ascii="Century Gothic" w:hAnsi="Century Gothic" w:cs="Century Gothic"/>
          <w:sz w:val="28"/>
          <w:szCs w:val="28"/>
          <w:lang w:val="ru-RU"/>
        </w:rPr>
      </w:pPr>
    </w:p>
    <w:p w14:paraId="68D7470A">
      <w:pPr>
        <w:ind w:firstLine="720" w:firstLineChars="0"/>
        <w:jc w:val="both"/>
        <w:rPr>
          <w:rFonts w:hint="default" w:ascii="Century Gothic" w:hAnsi="Century Gothic" w:cs="Century Gothic"/>
          <w:sz w:val="28"/>
          <w:szCs w:val="28"/>
          <w:lang w:val="ru-RU"/>
        </w:rPr>
      </w:pPr>
    </w:p>
    <w:p w14:paraId="6D226B8E">
      <w:pPr>
        <w:ind w:firstLine="720" w:firstLineChars="0"/>
        <w:jc w:val="both"/>
        <w:rPr>
          <w:rFonts w:hint="default" w:ascii="Century Gothic" w:hAnsi="Century Gothic" w:cs="Century Gothic"/>
          <w:sz w:val="28"/>
          <w:szCs w:val="28"/>
        </w:rPr>
      </w:pPr>
      <w:r>
        <w:rPr>
          <w:rFonts w:hint="default" w:ascii="Century Gothic" w:hAnsi="Century Gothic" w:cs="Century Gothic"/>
          <w:sz w:val="28"/>
          <w:szCs w:val="28"/>
        </w:rPr>
        <w:t xml:space="preserve">Меня зовут Виолетта. И я считаю , что одним из самых эффективных способов достучаться до глубин общества является искусство. Когда острие моего карандаша соприкасается с белым листом, на нем появляется </w:t>
      </w:r>
      <w:r>
        <w:rPr>
          <w:rFonts w:hint="default" w:ascii="Century Gothic" w:hAnsi="Century Gothic" w:cs="Century Gothic"/>
          <w:sz w:val="28"/>
          <w:szCs w:val="28"/>
          <w:lang w:val="ru-RU"/>
        </w:rPr>
        <w:t>иллюстрация</w:t>
      </w:r>
      <w:r>
        <w:rPr>
          <w:rFonts w:hint="default" w:ascii="Century Gothic" w:hAnsi="Century Gothic" w:cs="Century Gothic"/>
          <w:sz w:val="28"/>
          <w:szCs w:val="28"/>
        </w:rPr>
        <w:t xml:space="preserve">, которая на самом деле может сказать намного больше, чем тысячу слов. </w:t>
      </w:r>
    </w:p>
    <w:p w14:paraId="65292C0C">
      <w:pPr>
        <w:ind w:firstLine="720" w:firstLineChars="0"/>
        <w:jc w:val="both"/>
        <w:rPr>
          <w:rFonts w:hint="default" w:ascii="Century Gothic" w:hAnsi="Century Gothic" w:cs="Century Gothic"/>
          <w:sz w:val="28"/>
          <w:szCs w:val="28"/>
          <w:lang w:val="ru-RU"/>
        </w:rPr>
      </w:pPr>
      <w:r>
        <w:rPr>
          <w:rFonts w:hint="default" w:ascii="Century Gothic" w:hAnsi="Century Gothic" w:cs="Century Gothic"/>
          <w:sz w:val="28"/>
          <w:szCs w:val="28"/>
        </w:rPr>
        <w:t>Мо</w:t>
      </w:r>
      <w:r>
        <w:rPr>
          <w:rFonts w:hint="default" w:ascii="Century Gothic" w:hAnsi="Century Gothic" w:cs="Century Gothic"/>
          <w:sz w:val="28"/>
          <w:szCs w:val="28"/>
          <w:lang w:val="ru-RU"/>
        </w:rPr>
        <w:t>я цель - обличить и</w:t>
      </w:r>
      <w:r>
        <w:rPr>
          <w:rFonts w:hint="default" w:ascii="Century Gothic" w:hAnsi="Century Gothic" w:cs="Century Gothic"/>
          <w:sz w:val="28"/>
          <w:szCs w:val="28"/>
        </w:rPr>
        <w:t xml:space="preserve"> показать реальные социальные проблемы, которые требуют к себе внимания. </w:t>
      </w:r>
      <w:r>
        <w:rPr>
          <w:rFonts w:hint="default" w:ascii="Century Gothic" w:hAnsi="Century Gothic" w:cs="Century Gothic"/>
          <w:sz w:val="28"/>
          <w:szCs w:val="28"/>
        </w:rPr>
        <w:t>Благодаря своему мышлению и нестандартному видению мира</w:t>
      </w:r>
      <w:r>
        <w:rPr>
          <w:rFonts w:hint="default" w:ascii="Century Gothic" w:hAnsi="Century Gothic" w:cs="Century Gothic"/>
          <w:sz w:val="28"/>
          <w:szCs w:val="28"/>
          <w:lang w:val="ru-RU"/>
        </w:rPr>
        <w:t>, в</w:t>
      </w:r>
      <w:r>
        <w:rPr>
          <w:rFonts w:hint="default" w:ascii="Century Gothic" w:hAnsi="Century Gothic" w:cs="Century Gothic"/>
          <w:sz w:val="28"/>
          <w:szCs w:val="28"/>
          <w:lang w:val="ru-RU"/>
        </w:rPr>
        <w:t xml:space="preserve"> каждую свою работу я закладываю глубокий смысл, передавая истинную проблему через символы и абстрактное выражение ситуации, побуждая людей к размышлению и осознанным действиям.</w:t>
      </w:r>
    </w:p>
    <w:p w14:paraId="28FA61A5">
      <w:pPr>
        <w:jc w:val="both"/>
        <w:rPr>
          <w:rFonts w:hint="default" w:ascii="Century Gothic" w:hAnsi="Century Gothic" w:cs="Century Gothic"/>
          <w:sz w:val="28"/>
          <w:szCs w:val="28"/>
          <w:lang w:val="ru-RU"/>
        </w:rPr>
      </w:pPr>
      <w:r>
        <w:rPr>
          <w:rFonts w:hint="default" w:ascii="Century Gothic" w:hAnsi="Century Gothic" w:cs="Century Gothic"/>
          <w:sz w:val="28"/>
          <w:szCs w:val="28"/>
        </w:rPr>
        <w:t xml:space="preserve">          Неспроста я выбрала тему сексуального насилия, так как меня глубоко трогает </w:t>
      </w:r>
      <w:r>
        <w:rPr>
          <w:rFonts w:hint="default" w:ascii="Century Gothic" w:hAnsi="Century Gothic" w:cs="Century Gothic"/>
          <w:sz w:val="28"/>
          <w:szCs w:val="28"/>
          <w:lang w:val="ru-RU"/>
        </w:rPr>
        <w:t>несправедливость нашей действительности</w:t>
      </w:r>
      <w:r>
        <w:rPr>
          <w:rFonts w:hint="default" w:ascii="Century Gothic" w:hAnsi="Century Gothic" w:cs="Century Gothic"/>
          <w:sz w:val="28"/>
          <w:szCs w:val="28"/>
        </w:rPr>
        <w:t xml:space="preserve">. </w:t>
      </w:r>
      <w:r>
        <w:rPr>
          <w:rFonts w:hint="default" w:ascii="Century Gothic" w:hAnsi="Century Gothic" w:cs="Century Gothic"/>
          <w:sz w:val="28"/>
          <w:szCs w:val="28"/>
          <w:lang w:val="ru-RU"/>
        </w:rPr>
        <w:t xml:space="preserve">Для меня немыслима ситуация, что современное общество до сих пор допускает возможность военных действий в разных странах, безнаказанное насилие, ущемление гражданских прав человека, проявление сексизма. Этот список можно продолжить. Однако моя миссия - посредством своих работ стать одной из тех, кто поспособствует повышению градуса важности решения этих проблем, подымет уровень ответственности общества по отношению друг к другу. </w:t>
      </w:r>
    </w:p>
    <w:p w14:paraId="76CEF413">
      <w:pPr>
        <w:jc w:val="both"/>
        <w:rPr>
          <w:rFonts w:hint="default" w:ascii="Century Gothic" w:hAnsi="Century Gothic" w:cs="Century Gothic"/>
          <w:sz w:val="28"/>
          <w:szCs w:val="28"/>
          <w:lang w:val="ru-RU"/>
        </w:rPr>
      </w:pPr>
      <w:r>
        <w:rPr>
          <w:rFonts w:hint="default" w:ascii="Century Gothic" w:hAnsi="Century Gothic" w:cs="Century Gothic"/>
          <w:sz w:val="28"/>
          <w:szCs w:val="28"/>
          <w:lang w:val="ru-RU"/>
        </w:rPr>
        <w:tab/>
      </w:r>
      <w:bookmarkStart w:id="0" w:name="_GoBack"/>
      <w:bookmarkEnd w:id="0"/>
    </w:p>
    <w:p w14:paraId="3780B934">
      <w:pPr>
        <w:jc w:val="both"/>
        <w:rPr>
          <w:rFonts w:hint="default" w:ascii="Century Gothic" w:hAnsi="Century Gothic" w:cs="Century Gothic"/>
          <w:sz w:val="28"/>
          <w:szCs w:val="28"/>
          <w:lang w:val="ru-RU"/>
        </w:rPr>
      </w:pPr>
    </w:p>
    <w:p w14:paraId="6B9B44E1">
      <w:pPr>
        <w:jc w:val="both"/>
        <w:rPr>
          <w:rFonts w:hint="default" w:ascii="Century Gothic" w:hAnsi="Century Gothic" w:cs="Century Gothic"/>
          <w:sz w:val="28"/>
          <w:szCs w:val="28"/>
          <w:lang w:val="ru-RU"/>
        </w:rPr>
      </w:pPr>
    </w:p>
    <w:p w14:paraId="47605B2D">
      <w:pPr>
        <w:jc w:val="both"/>
        <w:rPr>
          <w:rFonts w:hint="default" w:ascii="Century Gothic" w:hAnsi="Century Gothic" w:cs="Century Gothic"/>
          <w:sz w:val="28"/>
          <w:szCs w:val="28"/>
          <w:lang w:val="ru-RU"/>
        </w:rPr>
      </w:pPr>
    </w:p>
    <w:p w14:paraId="3E97F2B0">
      <w:pPr>
        <w:jc w:val="right"/>
        <w:rPr>
          <w:rFonts w:hint="default" w:ascii="Century Gothic" w:hAnsi="Century Gothic" w:cs="Century Gothic"/>
          <w:sz w:val="28"/>
          <w:szCs w:val="28"/>
          <w:lang w:val="ru-RU"/>
        </w:rPr>
      </w:pPr>
      <w:r>
        <w:rPr>
          <w:rFonts w:hint="default" w:ascii="Century Gothic" w:hAnsi="Century Gothic" w:cs="Century Gothic"/>
          <w:sz w:val="28"/>
          <w:szCs w:val="28"/>
          <w:lang w:val="ru-RU"/>
        </w:rPr>
        <w:t>Виолетта Хурсевич</w:t>
      </w:r>
    </w:p>
    <w:p w14:paraId="69CA97D3">
      <w:pPr>
        <w:jc w:val="right"/>
        <w:rPr>
          <w:rFonts w:hint="default" w:ascii="Century Gothic" w:hAnsi="Century Gothic" w:cs="Century Gothic"/>
          <w:sz w:val="28"/>
          <w:szCs w:val="28"/>
          <w:lang w:val="ru-RU"/>
        </w:rPr>
      </w:pPr>
      <w:r>
        <w:rPr>
          <w:rFonts w:hint="default" w:ascii="Century Gothic" w:hAnsi="Century Gothic" w:cs="Century Gothic"/>
          <w:sz w:val="28"/>
          <w:szCs w:val="28"/>
          <w:lang w:val="ru-RU"/>
        </w:rPr>
        <w:t>Минск</w:t>
      </w:r>
    </w:p>
    <w:p w14:paraId="08467788">
      <w:pPr>
        <w:jc w:val="right"/>
        <w:rPr>
          <w:rFonts w:hint="default" w:ascii="Century Gothic" w:hAnsi="Century Gothic" w:cs="Century Gothic"/>
          <w:sz w:val="28"/>
          <w:szCs w:val="28"/>
          <w:lang w:val="ru-RU"/>
        </w:rPr>
      </w:pPr>
      <w:r>
        <w:rPr>
          <w:rFonts w:hint="default" w:ascii="Century Gothic" w:hAnsi="Century Gothic" w:cs="Century Gothic"/>
          <w:sz w:val="28"/>
          <w:szCs w:val="28"/>
          <w:lang w:val="ru-RU"/>
        </w:rPr>
        <w:t>10.07.2024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E95755"/>
    <w:rsid w:val="1CE95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60</TotalTime>
  <ScaleCrop>false</ScaleCrop>
  <LinksUpToDate>false</LinksUpToDate>
  <CharactersWithSpaces>0</CharactersWithSpaces>
  <Application>WPS Office_12.2.0.17153_F1E327BC-269C-435d-A152-05C5408002CA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2024-07-10T07:50:00Z</dcterms:created>
  <dc:creator>Violeta Khursevich</dc:creator>
  <cp:lastModifiedBy>Violeta Khursevich</cp:lastModifiedBy>
  <dcterms:modified xsi:type="dcterms:W3CDTF">2024-07-10T08:57:07Z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1033-12.2.0.17153</vt:lpwstr>
  </property>
  <property fmtid="{D5CDD505-2E9C-101B-9397-08002B2CF9AE}" pid="3" name="ICV">
    <vt:lpwstr>08211AE1FAF142EE876726E204010C8A_11</vt:lpwstr>
  </property>
</Properties>
</file>